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75547" w:rsidRDefault="00897C6E">
      <w:pPr>
        <w:autoSpaceDE w:val="0"/>
        <w:autoSpaceDN w:val="0"/>
        <w:adjustRightInd w:val="0"/>
        <w:spacing w:line="360" w:lineRule="auto"/>
        <w:ind w:left="567" w:right="1134" w:hanging="284"/>
        <w:rPr>
          <w:rFonts w:asciiTheme="minorEastAsia" w:hAnsiTheme="minorEastAsia" w:cs="Meiryo UI"/>
          <w:kern w:val="0"/>
          <w:szCs w:val="24"/>
        </w:rPr>
      </w:pPr>
      <w:r>
        <w:rPr>
          <w:rFonts w:asciiTheme="minorEastAsia" w:hAnsiTheme="minorEastAsia" w:cs="Meiryo UI"/>
          <w:noProof/>
          <w:kern w:val="0"/>
          <w:szCs w:val="24"/>
        </w:rPr>
        <mc:AlternateContent>
          <mc:Choice Requires="wps">
            <w:drawing>
              <wp:anchor distT="0" distB="0" distL="114300" distR="114300" simplePos="0" relativeHeight="251659264" behindDoc="0" locked="0" layoutInCell="1" allowOverlap="1">
                <wp:simplePos x="0" y="0"/>
                <wp:positionH relativeFrom="column">
                  <wp:posOffset>131977</wp:posOffset>
                </wp:positionH>
                <wp:positionV relativeFrom="paragraph">
                  <wp:posOffset>-516609</wp:posOffset>
                </wp:positionV>
                <wp:extent cx="5443870" cy="669851"/>
                <wp:effectExtent l="0" t="0" r="23495" b="16510"/>
                <wp:wrapNone/>
                <wp:docPr id="1" name="角丸四角形 1"/>
                <wp:cNvGraphicFramePr/>
                <a:graphic xmlns:a="http://schemas.openxmlformats.org/drawingml/2006/main">
                  <a:graphicData uri="http://schemas.microsoft.com/office/word/2010/wordprocessingShape">
                    <wps:wsp>
                      <wps:cNvSpPr/>
                      <wps:spPr>
                        <a:xfrm>
                          <a:off x="0" y="0"/>
                          <a:ext cx="5443870" cy="669851"/>
                        </a:xfrm>
                        <a:prstGeom prst="round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897C6E" w:rsidRPr="00897C6E" w:rsidRDefault="00897C6E" w:rsidP="00897C6E">
                            <w:pPr>
                              <w:jc w:val="center"/>
                              <w:rPr>
                                <w:b/>
                                <w:sz w:val="28"/>
                                <w:highlight w:val="yellow"/>
                                <w:u w:val="wave" w:color="FF0000"/>
                              </w:rPr>
                            </w:pPr>
                            <w:r w:rsidRPr="00D41E2F">
                              <w:rPr>
                                <w:rFonts w:hint="eastAsia"/>
                                <w:b/>
                                <w:sz w:val="28"/>
                                <w:highlight w:val="yellow"/>
                                <w:u w:val="wave" w:color="FF0000"/>
                              </w:rPr>
                              <w:t>申請前</w:t>
                            </w:r>
                            <w:r w:rsidRPr="00D41E2F">
                              <w:rPr>
                                <w:b/>
                                <w:sz w:val="28"/>
                                <w:highlight w:val="yellow"/>
                                <w:u w:val="wave" w:color="FF0000"/>
                              </w:rPr>
                              <w:t>に</w:t>
                            </w:r>
                            <w:r>
                              <w:rPr>
                                <w:rFonts w:hint="eastAsia"/>
                                <w:b/>
                                <w:sz w:val="28"/>
                                <w:highlight w:val="yellow"/>
                                <w:u w:val="wave" w:color="FF0000"/>
                              </w:rPr>
                              <w:t>本資料の下線部分</w:t>
                            </w:r>
                            <w:r w:rsidRPr="00D41E2F">
                              <w:rPr>
                                <w:rFonts w:hint="eastAsia"/>
                                <w:b/>
                                <w:sz w:val="28"/>
                                <w:highlight w:val="yellow"/>
                                <w:u w:val="wave" w:color="FF0000"/>
                              </w:rPr>
                              <w:t>を</w:t>
                            </w:r>
                            <w:r>
                              <w:rPr>
                                <w:rFonts w:hint="eastAsia"/>
                                <w:b/>
                                <w:sz w:val="28"/>
                                <w:highlight w:val="yellow"/>
                                <w:u w:val="wave" w:color="FF0000"/>
                              </w:rPr>
                              <w:t>ご</w:t>
                            </w:r>
                            <w:r w:rsidRPr="00D41E2F">
                              <w:rPr>
                                <w:rFonts w:hint="eastAsia"/>
                                <w:b/>
                                <w:sz w:val="28"/>
                                <w:highlight w:val="yellow"/>
                                <w:u w:val="wave" w:color="FF0000"/>
                              </w:rPr>
                              <w:t>確認ください</w:t>
                            </w:r>
                            <w:r w:rsidRPr="00D41E2F">
                              <w:rPr>
                                <w:b/>
                                <w:sz w:val="28"/>
                                <w:highlight w:val="yellow"/>
                                <w:u w:val="wave" w:color="FF0000"/>
                              </w:rPr>
                              <w:t>。</w:t>
                            </w:r>
                          </w:p>
                          <w:p w:rsidR="00897C6E" w:rsidRPr="00BA27D5" w:rsidRDefault="00897C6E" w:rsidP="00897C6E">
                            <w:pPr>
                              <w:jc w:val="center"/>
                              <w:rPr>
                                <w:b/>
                                <w:sz w:val="28"/>
                                <w:u w:val="wave" w:color="FF0000"/>
                              </w:rPr>
                            </w:pPr>
                            <w:r w:rsidRPr="00BA27D5">
                              <w:rPr>
                                <w:rFonts w:hint="eastAsia"/>
                                <w:b/>
                                <w:sz w:val="28"/>
                                <w:highlight w:val="yellow"/>
                                <w:u w:val="wave" w:color="FF0000"/>
                              </w:rPr>
                              <w:t>【申請書</w:t>
                            </w:r>
                            <w:r w:rsidRPr="00BA27D5">
                              <w:rPr>
                                <w:b/>
                                <w:sz w:val="28"/>
                                <w:highlight w:val="yellow"/>
                                <w:u w:val="wave" w:color="FF0000"/>
                              </w:rPr>
                              <w:t>の</w:t>
                            </w:r>
                            <w:r w:rsidRPr="00BA27D5">
                              <w:rPr>
                                <w:rFonts w:hint="eastAsia"/>
                                <w:b/>
                                <w:sz w:val="28"/>
                                <w:highlight w:val="yellow"/>
                                <w:u w:val="wave" w:color="FF0000"/>
                              </w:rPr>
                              <w:t>様式</w:t>
                            </w:r>
                            <w:r w:rsidRPr="00BA27D5">
                              <w:rPr>
                                <w:b/>
                                <w:sz w:val="28"/>
                                <w:highlight w:val="yellow"/>
                                <w:u w:val="wave" w:color="FF0000"/>
                              </w:rPr>
                              <w:t>は</w:t>
                            </w:r>
                            <w:r w:rsidRPr="00BA27D5">
                              <w:rPr>
                                <w:rFonts w:hint="eastAsia"/>
                                <w:b/>
                                <w:sz w:val="28"/>
                                <w:highlight w:val="yellow"/>
                                <w:u w:val="wave" w:color="FF0000"/>
                              </w:rPr>
                              <w:t>、</w:t>
                            </w:r>
                            <w:r w:rsidRPr="00BA27D5">
                              <w:rPr>
                                <w:b/>
                                <w:sz w:val="28"/>
                                <w:highlight w:val="yellow"/>
                                <w:u w:val="wave" w:color="FF0000"/>
                              </w:rPr>
                              <w:t>最終ページにあります</w:t>
                            </w:r>
                            <w:r w:rsidRPr="00BA27D5">
                              <w:rPr>
                                <w:b/>
                                <w:sz w:val="28"/>
                                <w:u w:val="wave" w:color="FF0000"/>
                              </w:rPr>
                              <w:t>】</w:t>
                            </w:r>
                          </w:p>
                          <w:p w:rsidR="00897C6E" w:rsidRPr="00BA27D5" w:rsidRDefault="00897C6E" w:rsidP="00897C6E">
                            <w:pPr>
                              <w:jc w:val="center"/>
                              <w:rPr>
                                <w:u w:val="wave" w:color="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0.4pt;margin-top:-40.7pt;width:428.65pt;height: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" fillcolor="white [3201]" strokecolor="#0d0d0d [3069]" strokeweight="2pt">
                <v:textbox>
                  <w:txbxContent>
                    <w:p w:rsidR="00897C6E" w:rsidRPr="00897C6E" w:rsidRDefault="00897C6E" w:rsidP="00897C6E">
                      <w:pPr>
                        <w:jc w:val="center"/>
                        <w:rPr>
                          <w:b/>
                          <w:sz w:val="28"/>
                          <w:highlight w:val="yellow"/>
                          <w:u w:val="wave" w:color="FF0000"/>
                        </w:rPr>
                      </w:pPr>
                      <w:r w:rsidRPr="00D41E2F">
                        <w:rPr>
                          <w:rFonts w:hint="eastAsia"/>
                          <w:b/>
                          <w:sz w:val="28"/>
                          <w:highlight w:val="yellow"/>
                          <w:u w:val="wave" w:color="FF0000"/>
                        </w:rPr>
                        <w:t>申請前</w:t>
                      </w:r>
                      <w:r w:rsidRPr="00D41E2F">
                        <w:rPr>
                          <w:b/>
                          <w:sz w:val="28"/>
                          <w:highlight w:val="yellow"/>
                          <w:u w:val="wave" w:color="FF0000"/>
                        </w:rPr>
                        <w:t>に</w:t>
                      </w:r>
                      <w:r>
                        <w:rPr>
                          <w:rFonts w:hint="eastAsia"/>
                          <w:b/>
                          <w:sz w:val="28"/>
                          <w:highlight w:val="yellow"/>
                          <w:u w:val="wave" w:color="FF0000"/>
                        </w:rPr>
                        <w:t>本資料の下線部分</w:t>
                      </w:r>
                      <w:r w:rsidRPr="00D41E2F">
                        <w:rPr>
                          <w:rFonts w:hint="eastAsia"/>
                          <w:b/>
                          <w:sz w:val="28"/>
                          <w:highlight w:val="yellow"/>
                          <w:u w:val="wave" w:color="FF0000"/>
                        </w:rPr>
                        <w:t>を</w:t>
                      </w:r>
                      <w:r>
                        <w:rPr>
                          <w:rFonts w:hint="eastAsia"/>
                          <w:b/>
                          <w:sz w:val="28"/>
                          <w:highlight w:val="yellow"/>
                          <w:u w:val="wave" w:color="FF0000"/>
                        </w:rPr>
                        <w:t>ご</w:t>
                      </w:r>
                      <w:r w:rsidRPr="00D41E2F">
                        <w:rPr>
                          <w:rFonts w:hint="eastAsia"/>
                          <w:b/>
                          <w:sz w:val="28"/>
                          <w:highlight w:val="yellow"/>
                          <w:u w:val="wave" w:color="FF0000"/>
                        </w:rPr>
                        <w:t>確認ください</w:t>
                      </w:r>
                      <w:r w:rsidRPr="00D41E2F">
                        <w:rPr>
                          <w:b/>
                          <w:sz w:val="28"/>
                          <w:highlight w:val="yellow"/>
                          <w:u w:val="wave" w:color="FF0000"/>
                        </w:rPr>
                        <w:t>。</w:t>
                      </w:r>
                    </w:p>
                    <w:p w:rsidR="00897C6E" w:rsidRPr="00BA27D5" w:rsidRDefault="00897C6E" w:rsidP="00897C6E">
                      <w:pPr>
                        <w:jc w:val="center"/>
                        <w:rPr>
                          <w:b/>
                          <w:sz w:val="28"/>
                          <w:u w:val="wave" w:color="FF0000"/>
                        </w:rPr>
                      </w:pPr>
                      <w:r w:rsidRPr="00BA27D5">
                        <w:rPr>
                          <w:rFonts w:hint="eastAsia"/>
                          <w:b/>
                          <w:sz w:val="28"/>
                          <w:highlight w:val="yellow"/>
                          <w:u w:val="wave" w:color="FF0000"/>
                        </w:rPr>
                        <w:t>【申請書</w:t>
                      </w:r>
                      <w:r w:rsidRPr="00BA27D5">
                        <w:rPr>
                          <w:b/>
                          <w:sz w:val="28"/>
                          <w:highlight w:val="yellow"/>
                          <w:u w:val="wave" w:color="FF0000"/>
                        </w:rPr>
                        <w:t>の</w:t>
                      </w:r>
                      <w:r w:rsidRPr="00BA27D5">
                        <w:rPr>
                          <w:rFonts w:hint="eastAsia"/>
                          <w:b/>
                          <w:sz w:val="28"/>
                          <w:highlight w:val="yellow"/>
                          <w:u w:val="wave" w:color="FF0000"/>
                        </w:rPr>
                        <w:t>様式</w:t>
                      </w:r>
                      <w:r w:rsidRPr="00BA27D5">
                        <w:rPr>
                          <w:b/>
                          <w:sz w:val="28"/>
                          <w:highlight w:val="yellow"/>
                          <w:u w:val="wave" w:color="FF0000"/>
                        </w:rPr>
                        <w:t>は</w:t>
                      </w:r>
                      <w:r w:rsidRPr="00BA27D5">
                        <w:rPr>
                          <w:rFonts w:hint="eastAsia"/>
                          <w:b/>
                          <w:sz w:val="28"/>
                          <w:highlight w:val="yellow"/>
                          <w:u w:val="wave" w:color="FF0000"/>
                        </w:rPr>
                        <w:t>、</w:t>
                      </w:r>
                      <w:r w:rsidRPr="00BA27D5">
                        <w:rPr>
                          <w:b/>
                          <w:sz w:val="28"/>
                          <w:highlight w:val="yellow"/>
                          <w:u w:val="wave" w:color="FF0000"/>
                        </w:rPr>
                        <w:t>最終ページにあります</w:t>
                      </w:r>
                      <w:r w:rsidRPr="00BA27D5">
                        <w:rPr>
                          <w:b/>
                          <w:sz w:val="28"/>
                          <w:u w:val="wave" w:color="FF0000"/>
                        </w:rPr>
                        <w:t>】</w:t>
                      </w:r>
                    </w:p>
                    <w:p w:rsidR="00897C6E" w:rsidRPr="00BA27D5" w:rsidRDefault="00897C6E" w:rsidP="00897C6E">
                      <w:pPr>
                        <w:jc w:val="center"/>
                        <w:rPr>
                          <w:u w:val="wave" w:color="FF0000"/>
                        </w:rPr>
                      </w:pPr>
                    </w:p>
                  </w:txbxContent>
                </v:textbox>
              </v:roundrect>
            </w:pict>
          </mc:Fallback>
        </mc:AlternateContent>
      </w:r>
    </w:p>
    <w:p w:rsidR="00B4633E" w:rsidRDefault="00B4633E" w:rsidP="00B4633E">
      <w:pPr>
        <w:autoSpaceDE w:val="0"/>
        <w:autoSpaceDN w:val="0"/>
        <w:adjustRightInd w:val="0"/>
        <w:spacing w:line="360" w:lineRule="auto"/>
        <w:ind w:left="567" w:right="1134" w:hanging="284"/>
        <w:rPr>
          <w:rFonts w:asciiTheme="minorEastAsia" w:hAnsiTheme="minorEastAsia" w:cs="Meiryo UI"/>
          <w:kern w:val="0"/>
          <w:szCs w:val="24"/>
        </w:rPr>
      </w:pPr>
      <w:r>
        <w:rPr>
          <w:rFonts w:asciiTheme="minorEastAsia" w:hAnsiTheme="minorEastAsia" w:cs="Meiryo UI" w:hint="eastAsia"/>
          <w:kern w:val="0"/>
          <w:szCs w:val="24"/>
        </w:rPr>
        <w:t>○ 未承認新規医薬品等を用いた医療を提供する場合に、診療科等が遵守すべき事項及び</w:t>
      </w:r>
      <w:r w:rsidRPr="00554A9F">
        <w:rPr>
          <w:rFonts w:asciiTheme="minorEastAsia" w:hAnsiTheme="minorEastAsia" w:cs="Meiryo UI" w:hint="eastAsia"/>
          <w:kern w:val="0"/>
          <w:szCs w:val="21"/>
        </w:rPr>
        <w:t>高難度医療</w:t>
      </w:r>
      <w:r w:rsidR="00F32DA4" w:rsidRPr="00554A9F">
        <w:rPr>
          <w:rFonts w:asciiTheme="minorEastAsia" w:hAnsiTheme="minorEastAsia" w:cs="Meiryo UI" w:hint="eastAsia"/>
          <w:kern w:val="0"/>
          <w:szCs w:val="21"/>
        </w:rPr>
        <w:t>管理</w:t>
      </w:r>
      <w:r w:rsidRPr="00554A9F">
        <w:rPr>
          <w:rFonts w:asciiTheme="minorEastAsia" w:hAnsiTheme="minorEastAsia" w:cs="Meiryo UI" w:hint="eastAsia"/>
          <w:kern w:val="0"/>
          <w:szCs w:val="21"/>
        </w:rPr>
        <w:t>センター</w:t>
      </w:r>
      <w:r>
        <w:rPr>
          <w:rFonts w:asciiTheme="minorEastAsia" w:hAnsiTheme="minorEastAsia" w:cs="Meiryo UI" w:hint="eastAsia"/>
          <w:kern w:val="0"/>
          <w:szCs w:val="24"/>
        </w:rPr>
        <w:t>が確認すべき事項等について</w:t>
      </w:r>
    </w:p>
    <w:p w:rsidR="00B4633E" w:rsidRDefault="00B4633E">
      <w:pPr>
        <w:autoSpaceDE w:val="0"/>
        <w:autoSpaceDN w:val="0"/>
        <w:adjustRightInd w:val="0"/>
        <w:spacing w:line="360" w:lineRule="auto"/>
        <w:ind w:left="567" w:right="1134" w:hanging="284"/>
        <w:rPr>
          <w:rFonts w:asciiTheme="minorEastAsia" w:hAnsiTheme="minorEastAsia" w:cs="Meiryo UI"/>
          <w:kern w:val="0"/>
          <w:szCs w:val="24"/>
        </w:rPr>
      </w:pPr>
    </w:p>
    <w:p w:rsidR="004630A9" w:rsidRDefault="006A762D">
      <w:pPr>
        <w:autoSpaceDE w:val="0"/>
        <w:autoSpaceDN w:val="0"/>
        <w:adjustRightInd w:val="0"/>
        <w:spacing w:line="360" w:lineRule="auto"/>
        <w:jc w:val="right"/>
        <w:rPr>
          <w:rFonts w:asciiTheme="minorEastAsia" w:hAnsiTheme="minorEastAsia" w:cs="Meiryo UI"/>
          <w:kern w:val="0"/>
          <w:szCs w:val="24"/>
        </w:rPr>
      </w:pPr>
      <w:r>
        <w:rPr>
          <w:rFonts w:asciiTheme="minorEastAsia" w:hAnsiTheme="minorEastAsia" w:cs="Meiryo UI" w:hint="eastAsia"/>
          <w:kern w:val="0"/>
          <w:szCs w:val="24"/>
        </w:rPr>
        <w:t>平成30年</w:t>
      </w:r>
      <w:r w:rsidR="00C1559E">
        <w:rPr>
          <w:rFonts w:asciiTheme="minorEastAsia" w:hAnsiTheme="minorEastAsia" w:cs="Meiryo UI" w:hint="eastAsia"/>
          <w:kern w:val="0"/>
          <w:szCs w:val="24"/>
        </w:rPr>
        <w:t>10</w:t>
      </w:r>
      <w:r>
        <w:rPr>
          <w:rFonts w:asciiTheme="minorEastAsia" w:hAnsiTheme="minorEastAsia" w:cs="Meiryo UI" w:hint="eastAsia"/>
          <w:kern w:val="0"/>
          <w:szCs w:val="24"/>
        </w:rPr>
        <w:t>月</w:t>
      </w:r>
      <w:r w:rsidR="00C1559E">
        <w:rPr>
          <w:rFonts w:asciiTheme="minorEastAsia" w:hAnsiTheme="minorEastAsia" w:cs="Meiryo UI" w:hint="eastAsia"/>
          <w:kern w:val="0"/>
          <w:szCs w:val="24"/>
        </w:rPr>
        <w:t>17</w:t>
      </w:r>
      <w:r>
        <w:rPr>
          <w:rFonts w:asciiTheme="minorEastAsia" w:hAnsiTheme="minorEastAsia" w:cs="Meiryo UI" w:hint="eastAsia"/>
          <w:kern w:val="0"/>
          <w:szCs w:val="24"/>
        </w:rPr>
        <w:t>日</w:t>
      </w:r>
    </w:p>
    <w:p w:rsidR="004630A9" w:rsidRDefault="006A762D" w:rsidP="00AF06B0">
      <w:pPr>
        <w:wordWrap w:val="0"/>
        <w:autoSpaceDE w:val="0"/>
        <w:autoSpaceDN w:val="0"/>
        <w:adjustRightInd w:val="0"/>
        <w:spacing w:line="360" w:lineRule="auto"/>
        <w:jc w:val="right"/>
        <w:rPr>
          <w:rFonts w:asciiTheme="minorEastAsia" w:hAnsiTheme="minorEastAsia" w:cs="Meiryo UI"/>
          <w:kern w:val="0"/>
          <w:szCs w:val="24"/>
        </w:rPr>
      </w:pPr>
      <w:r>
        <w:rPr>
          <w:rFonts w:asciiTheme="minorEastAsia" w:hAnsiTheme="minorEastAsia" w:cs="Meiryo UI" w:hint="eastAsia"/>
          <w:kern w:val="0"/>
          <w:szCs w:val="24"/>
        </w:rPr>
        <w:t>病院長裁定</w:t>
      </w:r>
      <w:r w:rsidR="00AF06B0">
        <w:rPr>
          <w:rFonts w:asciiTheme="minorEastAsia" w:hAnsiTheme="minorEastAsia" w:cs="Meiryo UI" w:hint="eastAsia"/>
          <w:kern w:val="0"/>
          <w:szCs w:val="24"/>
        </w:rPr>
        <w:t xml:space="preserve">　　　</w:t>
      </w:r>
    </w:p>
    <w:p w:rsidR="004630A9" w:rsidRDefault="006A762D">
      <w:pPr>
        <w:autoSpaceDE w:val="0"/>
        <w:autoSpaceDN w:val="0"/>
        <w:adjustRightInd w:val="0"/>
        <w:spacing w:line="360" w:lineRule="auto"/>
        <w:jc w:val="left"/>
        <w:rPr>
          <w:rFonts w:asciiTheme="minorEastAsia" w:hAnsiTheme="minorEastAsia" w:cs="Meiryo UI"/>
          <w:kern w:val="0"/>
          <w:szCs w:val="24"/>
        </w:rPr>
      </w:pPr>
      <w:r>
        <w:rPr>
          <w:rFonts w:asciiTheme="minorEastAsia" w:hAnsiTheme="minorEastAsia" w:cs="Meiryo UI" w:hint="eastAsia"/>
          <w:kern w:val="0"/>
          <w:szCs w:val="24"/>
        </w:rPr>
        <w:t>第１　趣旨</w:t>
      </w:r>
    </w:p>
    <w:p w:rsidR="004630A9" w:rsidRPr="00897C6E" w:rsidRDefault="006A762D">
      <w:pPr>
        <w:autoSpaceDE w:val="0"/>
        <w:autoSpaceDN w:val="0"/>
        <w:adjustRightInd w:val="0"/>
        <w:spacing w:line="360" w:lineRule="auto"/>
        <w:ind w:firstLine="284"/>
        <w:jc w:val="left"/>
        <w:rPr>
          <w:rFonts w:asciiTheme="minorEastAsia" w:hAnsiTheme="minorEastAsia" w:cs="Meiryo UI"/>
          <w:kern w:val="0"/>
          <w:szCs w:val="24"/>
          <w:u w:color="FF0000"/>
        </w:rPr>
      </w:pPr>
      <w:r w:rsidRPr="00897C6E">
        <w:rPr>
          <w:rFonts w:asciiTheme="minorEastAsia" w:hAnsiTheme="minorEastAsia" w:cs="Meiryo UI" w:hint="eastAsia"/>
          <w:kern w:val="0"/>
          <w:szCs w:val="24"/>
          <w:u w:color="FF0000"/>
        </w:rPr>
        <w:t>医療法施行規則（昭和</w:t>
      </w:r>
      <w:r w:rsidRPr="00897C6E">
        <w:rPr>
          <w:rFonts w:asciiTheme="minorEastAsia" w:hAnsiTheme="minorEastAsia" w:cs="Meiryo UI"/>
          <w:kern w:val="0"/>
          <w:szCs w:val="24"/>
          <w:u w:color="FF0000"/>
        </w:rPr>
        <w:t xml:space="preserve">23 </w:t>
      </w:r>
      <w:r w:rsidRPr="00897C6E">
        <w:rPr>
          <w:rFonts w:asciiTheme="minorEastAsia" w:hAnsiTheme="minorEastAsia" w:cs="Meiryo UI" w:hint="eastAsia"/>
          <w:kern w:val="0"/>
          <w:szCs w:val="24"/>
          <w:u w:color="FF0000"/>
        </w:rPr>
        <w:t>年厚生省令第</w:t>
      </w:r>
      <w:r w:rsidRPr="00897C6E">
        <w:rPr>
          <w:rFonts w:asciiTheme="minorEastAsia" w:hAnsiTheme="minorEastAsia" w:cs="Meiryo UI"/>
          <w:kern w:val="0"/>
          <w:szCs w:val="24"/>
          <w:u w:color="FF0000"/>
        </w:rPr>
        <w:t xml:space="preserve">50 </w:t>
      </w:r>
      <w:r w:rsidRPr="00897C6E">
        <w:rPr>
          <w:rFonts w:asciiTheme="minorEastAsia" w:hAnsiTheme="minorEastAsia" w:cs="Meiryo UI" w:hint="eastAsia"/>
          <w:kern w:val="0"/>
          <w:szCs w:val="24"/>
          <w:u w:color="FF0000"/>
        </w:rPr>
        <w:t>号）の規程に基づき、未承認新規医薬品等（本院で使用したことのない医薬品又は高度管理医療機器であって、医薬品、医療機器等の品質、有効性及び安全性の確保等に関する法律（昭和</w:t>
      </w:r>
      <w:r w:rsidRPr="00897C6E">
        <w:rPr>
          <w:rFonts w:asciiTheme="minorEastAsia" w:hAnsiTheme="minorEastAsia" w:cs="Meiryo UI"/>
          <w:kern w:val="0"/>
          <w:szCs w:val="24"/>
          <w:u w:color="FF0000"/>
        </w:rPr>
        <w:t xml:space="preserve">35 </w:t>
      </w:r>
      <w:r w:rsidRPr="00897C6E">
        <w:rPr>
          <w:rFonts w:asciiTheme="minorEastAsia" w:hAnsiTheme="minorEastAsia" w:cs="Meiryo UI" w:hint="eastAsia"/>
          <w:kern w:val="0"/>
          <w:szCs w:val="24"/>
          <w:u w:color="FF0000"/>
        </w:rPr>
        <w:t>年法律第</w:t>
      </w:r>
      <w:r w:rsidRPr="00897C6E">
        <w:rPr>
          <w:rFonts w:asciiTheme="minorEastAsia" w:hAnsiTheme="minorEastAsia" w:cs="Meiryo UI"/>
          <w:kern w:val="0"/>
          <w:szCs w:val="24"/>
          <w:u w:color="FF0000"/>
        </w:rPr>
        <w:t xml:space="preserve">145 </w:t>
      </w:r>
      <w:r w:rsidRPr="00897C6E">
        <w:rPr>
          <w:rFonts w:asciiTheme="minorEastAsia" w:hAnsiTheme="minorEastAsia" w:cs="Meiryo UI" w:hint="eastAsia"/>
          <w:kern w:val="0"/>
          <w:szCs w:val="24"/>
          <w:u w:color="FF0000"/>
        </w:rPr>
        <w:t>号）における承認又は認証を受けていないものをいう。以下同じ。）を用いた医療の提供に関し、診療科等が遵守すべき事項及び</w:t>
      </w:r>
      <w:r w:rsidRPr="00554A9F">
        <w:rPr>
          <w:rFonts w:asciiTheme="minorEastAsia" w:hAnsiTheme="minorEastAsia" w:cs="Meiryo UI" w:hint="eastAsia"/>
          <w:kern w:val="0"/>
          <w:szCs w:val="21"/>
          <w:u w:color="FF0000"/>
        </w:rPr>
        <w:t>高難度医療</w:t>
      </w:r>
      <w:r w:rsidR="00F32DA4" w:rsidRPr="00554A9F">
        <w:rPr>
          <w:rFonts w:asciiTheme="minorEastAsia" w:hAnsiTheme="minorEastAsia" w:cs="Meiryo UI" w:hint="eastAsia"/>
          <w:kern w:val="0"/>
          <w:szCs w:val="21"/>
          <w:u w:color="FF0000"/>
        </w:rPr>
        <w:t>管理</w:t>
      </w:r>
      <w:r w:rsidRPr="00554A9F">
        <w:rPr>
          <w:rFonts w:asciiTheme="minorEastAsia" w:hAnsiTheme="minorEastAsia" w:cs="Meiryo UI" w:hint="eastAsia"/>
          <w:kern w:val="0"/>
          <w:szCs w:val="21"/>
          <w:u w:color="FF0000"/>
        </w:rPr>
        <w:t>センター</w:t>
      </w:r>
      <w:r w:rsidRPr="00897C6E">
        <w:rPr>
          <w:rFonts w:asciiTheme="minorEastAsia" w:hAnsiTheme="minorEastAsia" w:cs="Meiryo UI" w:hint="eastAsia"/>
          <w:kern w:val="0"/>
          <w:szCs w:val="24"/>
          <w:u w:color="FF0000"/>
        </w:rPr>
        <w:t>が確認すべき事項等について定める。</w:t>
      </w:r>
    </w:p>
    <w:p w:rsidR="004630A9" w:rsidRPr="00524CAA" w:rsidRDefault="004630A9">
      <w:pPr>
        <w:autoSpaceDE w:val="0"/>
        <w:autoSpaceDN w:val="0"/>
        <w:adjustRightInd w:val="0"/>
        <w:spacing w:line="360" w:lineRule="auto"/>
        <w:jc w:val="left"/>
        <w:rPr>
          <w:rFonts w:asciiTheme="minorEastAsia" w:hAnsiTheme="minorEastAsia" w:cs="Meiryo UI"/>
          <w:kern w:val="0"/>
          <w:szCs w:val="24"/>
        </w:rPr>
      </w:pPr>
    </w:p>
    <w:p w:rsidR="004630A9" w:rsidRPr="00894475" w:rsidRDefault="006A762D">
      <w:pPr>
        <w:autoSpaceDE w:val="0"/>
        <w:autoSpaceDN w:val="0"/>
        <w:adjustRightInd w:val="0"/>
        <w:spacing w:line="360" w:lineRule="auto"/>
        <w:jc w:val="left"/>
        <w:rPr>
          <w:rFonts w:asciiTheme="minorEastAsia" w:hAnsiTheme="minorEastAsia" w:cs="Meiryo UI"/>
          <w:kern w:val="0"/>
          <w:szCs w:val="24"/>
          <w:u w:val="wave" w:color="FF0000"/>
        </w:rPr>
      </w:pPr>
      <w:r w:rsidRPr="00897C6E">
        <w:rPr>
          <w:rFonts w:asciiTheme="minorEastAsia" w:hAnsiTheme="minorEastAsia" w:cs="Meiryo UI" w:hint="eastAsia"/>
          <w:kern w:val="0"/>
          <w:szCs w:val="24"/>
          <w:highlight w:val="yellow"/>
          <w:u w:val="wave" w:color="FF0000"/>
        </w:rPr>
        <w:t>第２　診療科等に関する事項</w:t>
      </w:r>
    </w:p>
    <w:p w:rsidR="004630A9" w:rsidRPr="00894475" w:rsidRDefault="006A762D">
      <w:pPr>
        <w:autoSpaceDE w:val="0"/>
        <w:autoSpaceDN w:val="0"/>
        <w:adjustRightInd w:val="0"/>
        <w:spacing w:line="360" w:lineRule="auto"/>
        <w:ind w:left="284" w:hanging="284"/>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１　未承認新規医薬品等を用いた医療を提供するに当たっては、診療科等の長は、あらかじめ、</w:t>
      </w:r>
      <w:r w:rsidR="00DF06AE" w:rsidRPr="00894475">
        <w:rPr>
          <w:rFonts w:asciiTheme="minorEastAsia" w:hAnsiTheme="minorEastAsia" w:cs="Meiryo UI" w:hint="eastAsia"/>
          <w:kern w:val="0"/>
          <w:szCs w:val="24"/>
          <w:u w:val="wave" w:color="FF0000"/>
        </w:rPr>
        <w:t>旭川医科大学病院高難度新規医療技術等取扱規程（平成30年</w:t>
      </w:r>
      <w:r w:rsidR="00524CAA" w:rsidRPr="00894475">
        <w:rPr>
          <w:rFonts w:asciiTheme="minorEastAsia" w:hAnsiTheme="minorEastAsia" w:cs="Meiryo UI" w:hint="eastAsia"/>
          <w:kern w:val="0"/>
          <w:szCs w:val="24"/>
          <w:u w:val="wave" w:color="FF0000"/>
        </w:rPr>
        <w:t>10月17日</w:t>
      </w:r>
      <w:r w:rsidR="00DF06AE" w:rsidRPr="00894475">
        <w:rPr>
          <w:rFonts w:asciiTheme="minorEastAsia" w:hAnsiTheme="minorEastAsia" w:cs="Meiryo UI" w:hint="eastAsia"/>
          <w:kern w:val="0"/>
          <w:szCs w:val="24"/>
          <w:u w:val="wave" w:color="FF0000"/>
        </w:rPr>
        <w:t>旭医大達第</w:t>
      </w:r>
      <w:r w:rsidR="00524CAA" w:rsidRPr="00894475">
        <w:rPr>
          <w:rFonts w:asciiTheme="minorEastAsia" w:hAnsiTheme="minorEastAsia" w:cs="Meiryo UI" w:hint="eastAsia"/>
          <w:kern w:val="0"/>
          <w:szCs w:val="24"/>
          <w:u w:val="wave" w:color="FF0000"/>
        </w:rPr>
        <w:t>６５</w:t>
      </w:r>
      <w:r w:rsidR="00DF06AE" w:rsidRPr="00894475">
        <w:rPr>
          <w:rFonts w:asciiTheme="minorEastAsia" w:hAnsiTheme="minorEastAsia" w:cs="Meiryo UI" w:hint="eastAsia"/>
          <w:kern w:val="0"/>
          <w:szCs w:val="24"/>
          <w:u w:val="wave" w:color="FF0000"/>
        </w:rPr>
        <w:t>号）に規定する様式により、</w:t>
      </w:r>
      <w:r w:rsidRPr="00554A9F">
        <w:rPr>
          <w:rFonts w:asciiTheme="minorEastAsia" w:hAnsiTheme="minorEastAsia" w:cs="Meiryo UI" w:hint="eastAsia"/>
          <w:kern w:val="0"/>
          <w:szCs w:val="21"/>
          <w:u w:val="wave" w:color="FF0000"/>
        </w:rPr>
        <w:t>高難度医療</w:t>
      </w:r>
      <w:r w:rsidR="00F32DA4" w:rsidRPr="00554A9F">
        <w:rPr>
          <w:rFonts w:asciiTheme="minorEastAsia" w:hAnsiTheme="minorEastAsia" w:cs="Meiryo UI" w:hint="eastAsia"/>
          <w:kern w:val="0"/>
          <w:szCs w:val="21"/>
          <w:u w:val="wave" w:color="FF0000"/>
        </w:rPr>
        <w:t>管理</w:t>
      </w:r>
      <w:r w:rsidRPr="00554A9F">
        <w:rPr>
          <w:rFonts w:asciiTheme="minorEastAsia" w:hAnsiTheme="minorEastAsia" w:cs="Meiryo UI" w:hint="eastAsia"/>
          <w:kern w:val="0"/>
          <w:szCs w:val="21"/>
          <w:u w:val="wave" w:color="FF0000"/>
        </w:rPr>
        <w:t>センター長</w:t>
      </w:r>
      <w:r w:rsidRPr="00894475">
        <w:rPr>
          <w:rFonts w:asciiTheme="minorEastAsia" w:hAnsiTheme="minorEastAsia" w:cs="Meiryo UI" w:hint="eastAsia"/>
          <w:kern w:val="0"/>
          <w:szCs w:val="24"/>
          <w:u w:val="wave" w:color="FF0000"/>
        </w:rPr>
        <w:t>に申請すること。</w:t>
      </w:r>
    </w:p>
    <w:p w:rsidR="00DF06AE" w:rsidRPr="00894475" w:rsidRDefault="00DF06AE" w:rsidP="00DF06AE">
      <w:pPr>
        <w:autoSpaceDE w:val="0"/>
        <w:autoSpaceDN w:val="0"/>
        <w:adjustRightInd w:val="0"/>
        <w:spacing w:line="360" w:lineRule="auto"/>
        <w:ind w:left="284" w:hanging="284"/>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 xml:space="preserve">　なお、以下に掲げる事項を含め、</w:t>
      </w:r>
      <w:r w:rsidR="006A762D" w:rsidRPr="00894475">
        <w:rPr>
          <w:rFonts w:asciiTheme="minorEastAsia" w:hAnsiTheme="minorEastAsia" w:cs="Meiryo UI" w:hint="eastAsia"/>
          <w:kern w:val="0"/>
          <w:szCs w:val="24"/>
          <w:u w:val="wave" w:color="FF0000"/>
        </w:rPr>
        <w:t>未承認新規医薬品等を用いた医療</w:t>
      </w:r>
      <w:r w:rsidR="005868DB" w:rsidRPr="00894475">
        <w:rPr>
          <w:rFonts w:asciiTheme="minorEastAsia" w:hAnsiTheme="minorEastAsia" w:cs="Meiryo UI" w:hint="eastAsia"/>
          <w:kern w:val="0"/>
          <w:szCs w:val="24"/>
          <w:u w:val="wave" w:color="FF0000"/>
        </w:rPr>
        <w:t>の</w:t>
      </w:r>
      <w:r w:rsidRPr="00894475">
        <w:rPr>
          <w:rFonts w:asciiTheme="minorEastAsia" w:hAnsiTheme="minorEastAsia" w:cs="Meiryo UI" w:hint="eastAsia"/>
          <w:kern w:val="0"/>
          <w:szCs w:val="24"/>
          <w:u w:val="wave" w:color="FF0000"/>
        </w:rPr>
        <w:t>提供について、診療科等におけるカンファレンス等において十分に検討すること。</w:t>
      </w:r>
    </w:p>
    <w:p w:rsidR="004630A9" w:rsidRPr="00894475" w:rsidRDefault="006A762D">
      <w:pPr>
        <w:autoSpaceDE w:val="0"/>
        <w:autoSpaceDN w:val="0"/>
        <w:adjustRightInd w:val="0"/>
        <w:spacing w:line="360" w:lineRule="auto"/>
        <w:ind w:left="709" w:hanging="283"/>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①</w:t>
      </w:r>
      <w:r w:rsidRPr="00894475">
        <w:rPr>
          <w:rFonts w:asciiTheme="minorEastAsia" w:hAnsiTheme="minorEastAsia" w:cs="Meiryo UI"/>
          <w:kern w:val="0"/>
          <w:szCs w:val="24"/>
          <w:u w:val="wave" w:color="FF0000"/>
        </w:rPr>
        <w:t xml:space="preserve"> </w:t>
      </w:r>
      <w:r w:rsidRPr="00894475">
        <w:rPr>
          <w:rFonts w:asciiTheme="minorEastAsia" w:hAnsiTheme="minorEastAsia" w:cs="Meiryo UI" w:hint="eastAsia"/>
          <w:kern w:val="0"/>
          <w:szCs w:val="24"/>
          <w:u w:val="wave" w:color="FF0000"/>
        </w:rPr>
        <w:t>当該未承認新規医薬品等と既存の医薬品等とを比較した場合の優位性（予測される有害事象の重篤性、頻度等の安全性等の観点を含む。）</w:t>
      </w:r>
    </w:p>
    <w:p w:rsidR="004630A9" w:rsidRPr="00894475" w:rsidRDefault="006A762D">
      <w:pPr>
        <w:autoSpaceDE w:val="0"/>
        <w:autoSpaceDN w:val="0"/>
        <w:adjustRightInd w:val="0"/>
        <w:spacing w:line="360" w:lineRule="auto"/>
        <w:ind w:left="709" w:hanging="283"/>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②</w:t>
      </w:r>
      <w:r w:rsidRPr="00894475">
        <w:rPr>
          <w:rFonts w:asciiTheme="minorEastAsia" w:hAnsiTheme="minorEastAsia" w:cs="Meiryo UI"/>
          <w:kern w:val="0"/>
          <w:szCs w:val="24"/>
          <w:u w:val="wave" w:color="FF0000"/>
        </w:rPr>
        <w:t xml:space="preserve"> </w:t>
      </w:r>
      <w:r w:rsidRPr="00894475">
        <w:rPr>
          <w:rFonts w:asciiTheme="minorEastAsia" w:hAnsiTheme="minorEastAsia" w:cs="Meiryo UI" w:hint="eastAsia"/>
          <w:kern w:val="0"/>
          <w:szCs w:val="24"/>
          <w:u w:val="wave" w:color="FF0000"/>
        </w:rPr>
        <w:t>未承認新規医薬品等の使用条件（使用する医師又は歯科医師の制限等）</w:t>
      </w:r>
    </w:p>
    <w:p w:rsidR="004630A9" w:rsidRPr="00894475" w:rsidRDefault="006A762D">
      <w:pPr>
        <w:autoSpaceDE w:val="0"/>
        <w:autoSpaceDN w:val="0"/>
        <w:adjustRightInd w:val="0"/>
        <w:spacing w:line="360" w:lineRule="auto"/>
        <w:ind w:left="709" w:hanging="283"/>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③</w:t>
      </w:r>
      <w:r w:rsidRPr="00894475">
        <w:rPr>
          <w:rFonts w:asciiTheme="minorEastAsia" w:hAnsiTheme="minorEastAsia" w:cs="Meiryo UI"/>
          <w:kern w:val="0"/>
          <w:szCs w:val="24"/>
          <w:u w:val="wave" w:color="FF0000"/>
        </w:rPr>
        <w:t xml:space="preserve"> </w:t>
      </w:r>
      <w:r w:rsidRPr="00894475">
        <w:rPr>
          <w:rFonts w:asciiTheme="minorEastAsia" w:hAnsiTheme="minorEastAsia" w:cs="Meiryo UI" w:hint="eastAsia"/>
          <w:kern w:val="0"/>
          <w:szCs w:val="24"/>
          <w:u w:val="wave" w:color="FF0000"/>
        </w:rPr>
        <w:t>当該未承認新規医薬品等の使用に起因するものと疑われる有害事象の把握の方法（血液検査の実施、調査票の配付等）</w:t>
      </w:r>
    </w:p>
    <w:p w:rsidR="004630A9" w:rsidRPr="00894475" w:rsidRDefault="006A762D">
      <w:pPr>
        <w:autoSpaceDE w:val="0"/>
        <w:autoSpaceDN w:val="0"/>
        <w:adjustRightInd w:val="0"/>
        <w:spacing w:line="360" w:lineRule="auto"/>
        <w:ind w:left="709" w:hanging="283"/>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④</w:t>
      </w:r>
      <w:r w:rsidRPr="00894475">
        <w:rPr>
          <w:rFonts w:asciiTheme="minorEastAsia" w:hAnsiTheme="minorEastAsia" w:cs="Meiryo UI"/>
          <w:kern w:val="0"/>
          <w:szCs w:val="24"/>
          <w:u w:val="wave" w:color="FF0000"/>
        </w:rPr>
        <w:t xml:space="preserve"> </w:t>
      </w:r>
      <w:r w:rsidRPr="00894475">
        <w:rPr>
          <w:rFonts w:asciiTheme="minorEastAsia" w:hAnsiTheme="minorEastAsia" w:cs="Meiryo UI" w:hint="eastAsia"/>
          <w:kern w:val="0"/>
          <w:szCs w:val="24"/>
          <w:u w:val="wave" w:color="FF0000"/>
        </w:rPr>
        <w:t>患者に対する説明及び同意の取得の方法</w:t>
      </w:r>
    </w:p>
    <w:p w:rsidR="004630A9" w:rsidRPr="00894475" w:rsidRDefault="006A762D">
      <w:pPr>
        <w:autoSpaceDE w:val="0"/>
        <w:autoSpaceDN w:val="0"/>
        <w:adjustRightInd w:val="0"/>
        <w:spacing w:line="360" w:lineRule="auto"/>
        <w:ind w:left="284" w:hanging="284"/>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２　診療科等の長は、未承認新規医薬品等を使用した全ての症例について、定期的に、又は患者が死亡した場合その他</w:t>
      </w:r>
      <w:r w:rsidRPr="00554A9F">
        <w:rPr>
          <w:rFonts w:asciiTheme="minorEastAsia" w:hAnsiTheme="minorEastAsia" w:cs="Meiryo UI" w:hint="eastAsia"/>
          <w:kern w:val="0"/>
          <w:szCs w:val="21"/>
          <w:u w:val="wave" w:color="FF0000"/>
        </w:rPr>
        <w:t>高難度医療</w:t>
      </w:r>
      <w:r w:rsidR="00F32DA4" w:rsidRPr="00554A9F">
        <w:rPr>
          <w:rFonts w:asciiTheme="minorEastAsia" w:hAnsiTheme="minorEastAsia" w:cs="Meiryo UI" w:hint="eastAsia"/>
          <w:kern w:val="0"/>
          <w:szCs w:val="21"/>
          <w:u w:val="wave" w:color="FF0000"/>
        </w:rPr>
        <w:t>管理</w:t>
      </w:r>
      <w:r w:rsidRPr="00554A9F">
        <w:rPr>
          <w:rFonts w:asciiTheme="minorEastAsia" w:hAnsiTheme="minorEastAsia" w:cs="Meiryo UI" w:hint="eastAsia"/>
          <w:kern w:val="0"/>
          <w:szCs w:val="21"/>
          <w:u w:val="wave" w:color="FF0000"/>
        </w:rPr>
        <w:t>センター長</w:t>
      </w:r>
      <w:r w:rsidRPr="00894475">
        <w:rPr>
          <w:rFonts w:asciiTheme="minorEastAsia" w:hAnsiTheme="minorEastAsia" w:cs="Meiryo UI" w:hint="eastAsia"/>
          <w:kern w:val="0"/>
          <w:szCs w:val="24"/>
          <w:u w:val="wave" w:color="FF0000"/>
        </w:rPr>
        <w:t>が必要とする場合には、</w:t>
      </w:r>
      <w:r w:rsidR="00F32DA4" w:rsidRPr="00554A9F">
        <w:rPr>
          <w:rFonts w:asciiTheme="minorEastAsia" w:hAnsiTheme="minorEastAsia" w:cs="Meiryo UI" w:hint="eastAsia"/>
          <w:kern w:val="0"/>
          <w:szCs w:val="21"/>
          <w:u w:val="wave" w:color="FF0000"/>
        </w:rPr>
        <w:t>高難度医療管理センター</w:t>
      </w:r>
      <w:r w:rsidRPr="00554A9F">
        <w:rPr>
          <w:rFonts w:asciiTheme="minorEastAsia" w:hAnsiTheme="minorEastAsia" w:cs="Meiryo UI" w:hint="eastAsia"/>
          <w:kern w:val="0"/>
          <w:szCs w:val="21"/>
          <w:u w:val="wave" w:color="FF0000"/>
        </w:rPr>
        <w:t>長</w:t>
      </w:r>
      <w:r w:rsidRPr="00894475">
        <w:rPr>
          <w:rFonts w:asciiTheme="minorEastAsia" w:hAnsiTheme="minorEastAsia" w:cs="Meiryo UI" w:hint="eastAsia"/>
          <w:kern w:val="0"/>
          <w:szCs w:val="24"/>
          <w:u w:val="wave" w:color="FF0000"/>
        </w:rPr>
        <w:t>に対し報告を行うこと。</w:t>
      </w:r>
    </w:p>
    <w:p w:rsidR="004630A9" w:rsidRPr="00894475" w:rsidRDefault="006A762D">
      <w:pPr>
        <w:autoSpaceDE w:val="0"/>
        <w:autoSpaceDN w:val="0"/>
        <w:adjustRightInd w:val="0"/>
        <w:spacing w:line="360" w:lineRule="auto"/>
        <w:ind w:left="284" w:hanging="284"/>
        <w:jc w:val="left"/>
        <w:rPr>
          <w:rFonts w:asciiTheme="minorEastAsia" w:hAnsiTheme="minorEastAsia" w:cs="Meiryo UI"/>
          <w:kern w:val="0"/>
          <w:szCs w:val="24"/>
          <w:u w:val="wave" w:color="FF0000"/>
        </w:rPr>
      </w:pPr>
      <w:r w:rsidRPr="00894475">
        <w:rPr>
          <w:rFonts w:asciiTheme="minorEastAsia" w:hAnsiTheme="minorEastAsia" w:cs="Meiryo UI" w:hint="eastAsia"/>
          <w:kern w:val="0"/>
          <w:szCs w:val="24"/>
          <w:u w:val="wave" w:color="FF0000"/>
        </w:rPr>
        <w:t>３　当該未承認新規医薬品等の使用を臨床研究として行う場合には、研究計画の妥当性について、旭川医科大学倫理委員会の審査を受ける等、「人を対象とする医学系研究に関する倫理指針」（平成</w:t>
      </w:r>
      <w:r w:rsidRPr="00894475">
        <w:rPr>
          <w:rFonts w:asciiTheme="minorEastAsia" w:hAnsiTheme="minorEastAsia" w:cs="Meiryo UI"/>
          <w:kern w:val="0"/>
          <w:szCs w:val="24"/>
          <w:u w:val="wave" w:color="FF0000"/>
        </w:rPr>
        <w:t xml:space="preserve">26 </w:t>
      </w:r>
      <w:r w:rsidRPr="00894475">
        <w:rPr>
          <w:rFonts w:asciiTheme="minorEastAsia" w:hAnsiTheme="minorEastAsia" w:cs="Meiryo UI" w:hint="eastAsia"/>
          <w:kern w:val="0"/>
          <w:szCs w:val="24"/>
          <w:u w:val="wave" w:color="FF0000"/>
        </w:rPr>
        <w:t>年文部科学省・厚生労働省告示第３号）を遵守すること。</w:t>
      </w:r>
    </w:p>
    <w:p w:rsidR="004630A9" w:rsidRDefault="004630A9">
      <w:pPr>
        <w:autoSpaceDE w:val="0"/>
        <w:autoSpaceDN w:val="0"/>
        <w:adjustRightInd w:val="0"/>
        <w:spacing w:line="360" w:lineRule="auto"/>
        <w:jc w:val="left"/>
        <w:rPr>
          <w:rFonts w:asciiTheme="minorEastAsia" w:hAnsiTheme="minorEastAsia" w:cs="Meiryo UI"/>
          <w:kern w:val="0"/>
          <w:szCs w:val="24"/>
        </w:rPr>
      </w:pPr>
    </w:p>
    <w:p w:rsidR="004630A9" w:rsidRPr="00894475" w:rsidRDefault="006A762D">
      <w:pPr>
        <w:autoSpaceDE w:val="0"/>
        <w:autoSpaceDN w:val="0"/>
        <w:adjustRightInd w:val="0"/>
        <w:spacing w:line="360" w:lineRule="auto"/>
        <w:jc w:val="left"/>
        <w:rPr>
          <w:rFonts w:asciiTheme="minorEastAsia" w:hAnsiTheme="minorEastAsia" w:cs="Meiryo UI"/>
          <w:kern w:val="0"/>
          <w:szCs w:val="24"/>
        </w:rPr>
      </w:pPr>
      <w:r>
        <w:rPr>
          <w:rFonts w:asciiTheme="minorEastAsia" w:hAnsiTheme="minorEastAsia" w:cs="Meiryo UI" w:hint="eastAsia"/>
          <w:kern w:val="0"/>
          <w:szCs w:val="24"/>
        </w:rPr>
        <w:t xml:space="preserve">第３　</w:t>
      </w:r>
      <w:r w:rsidR="00F32DA4" w:rsidRPr="00554A9F">
        <w:rPr>
          <w:rFonts w:asciiTheme="minorEastAsia" w:hAnsiTheme="minorEastAsia" w:cs="Meiryo UI" w:hint="eastAsia"/>
          <w:kern w:val="0"/>
          <w:szCs w:val="21"/>
        </w:rPr>
        <w:t>高難度医療管理センター</w:t>
      </w:r>
      <w:r w:rsidRPr="00894475">
        <w:rPr>
          <w:rFonts w:asciiTheme="minorEastAsia" w:hAnsiTheme="minorEastAsia" w:cs="Meiryo UI" w:hint="eastAsia"/>
          <w:kern w:val="0"/>
          <w:szCs w:val="24"/>
        </w:rPr>
        <w:t>に関する事項</w:t>
      </w:r>
    </w:p>
    <w:p w:rsidR="004630A9" w:rsidRDefault="006A762D">
      <w:pPr>
        <w:autoSpaceDE w:val="0"/>
        <w:autoSpaceDN w:val="0"/>
        <w:adjustRightInd w:val="0"/>
        <w:spacing w:line="360" w:lineRule="auto"/>
        <w:ind w:left="284" w:hanging="284"/>
        <w:jc w:val="left"/>
        <w:rPr>
          <w:rFonts w:asciiTheme="minorEastAsia" w:hAnsiTheme="minorEastAsia" w:cs="Meiryo UI"/>
          <w:kern w:val="0"/>
          <w:szCs w:val="24"/>
        </w:rPr>
      </w:pPr>
      <w:r>
        <w:rPr>
          <w:rFonts w:asciiTheme="minorEastAsia" w:hAnsiTheme="minorEastAsia" w:cs="Meiryo UI" w:hint="eastAsia"/>
          <w:kern w:val="0"/>
          <w:szCs w:val="24"/>
        </w:rPr>
        <w:t xml:space="preserve">１　</w:t>
      </w:r>
      <w:r w:rsidR="00F32DA4" w:rsidRPr="00554A9F">
        <w:rPr>
          <w:rFonts w:asciiTheme="minorEastAsia" w:hAnsiTheme="minorEastAsia" w:cs="Meiryo UI" w:hint="eastAsia"/>
          <w:kern w:val="0"/>
          <w:szCs w:val="21"/>
        </w:rPr>
        <w:t>高難度医療管理センター</w:t>
      </w:r>
      <w:r>
        <w:rPr>
          <w:rFonts w:asciiTheme="minorEastAsia" w:hAnsiTheme="minorEastAsia" w:cs="Meiryo UI" w:hint="eastAsia"/>
          <w:kern w:val="0"/>
          <w:szCs w:val="24"/>
        </w:rPr>
        <w:t>長は、診療科等の長から未承認新規医薬品等の使用の</w:t>
      </w:r>
      <w:r w:rsidR="005868DB">
        <w:rPr>
          <w:rFonts w:asciiTheme="minorEastAsia" w:hAnsiTheme="minorEastAsia" w:cs="Meiryo UI" w:hint="eastAsia"/>
          <w:kern w:val="0"/>
          <w:szCs w:val="24"/>
        </w:rPr>
        <w:t>申請</w:t>
      </w:r>
      <w:r>
        <w:rPr>
          <w:rFonts w:asciiTheme="minorEastAsia" w:hAnsiTheme="minorEastAsia" w:cs="Meiryo UI" w:hint="eastAsia"/>
          <w:kern w:val="0"/>
          <w:szCs w:val="24"/>
        </w:rPr>
        <w:t>があった場合において、当該</w:t>
      </w:r>
      <w:r w:rsidR="005868DB">
        <w:rPr>
          <w:rFonts w:asciiTheme="minorEastAsia" w:hAnsiTheme="minorEastAsia" w:cs="Meiryo UI" w:hint="eastAsia"/>
          <w:kern w:val="0"/>
          <w:szCs w:val="24"/>
        </w:rPr>
        <w:t>申請</w:t>
      </w:r>
      <w:r>
        <w:rPr>
          <w:rFonts w:asciiTheme="minorEastAsia" w:hAnsiTheme="minorEastAsia" w:cs="Meiryo UI" w:hint="eastAsia"/>
          <w:kern w:val="0"/>
          <w:szCs w:val="24"/>
        </w:rPr>
        <w:t>の内容を確認するとともに、</w:t>
      </w:r>
      <w:r>
        <w:rPr>
          <w:rFonts w:ascii="ＭＳ 明朝" w:eastAsia="ＭＳ 明朝" w:hAnsi="ＭＳ 明朝" w:cs="ＭＳ 明朝"/>
          <w:shd w:val="clear" w:color="auto" w:fill="FFFFFF"/>
        </w:rPr>
        <w:t>未承認新規医薬品等評価委員会</w:t>
      </w:r>
      <w:r>
        <w:rPr>
          <w:rFonts w:ascii="ＭＳ 明朝" w:eastAsia="ＭＳ 明朝" w:hAnsi="ＭＳ 明朝" w:cs="ＭＳ 明朝" w:hint="eastAsia"/>
          <w:shd w:val="clear" w:color="auto" w:fill="FFFFFF"/>
        </w:rPr>
        <w:t>又は</w:t>
      </w:r>
      <w:r>
        <w:rPr>
          <w:rFonts w:ascii="ＭＳ 明朝" w:eastAsia="ＭＳ 明朝" w:hAnsi="ＭＳ 明朝" w:cs="ＭＳ 明朝"/>
          <w:shd w:val="clear" w:color="auto" w:fill="FFFFFF"/>
        </w:rPr>
        <w:lastRenderedPageBreak/>
        <w:t>未承認新規医療機器等評価委員会</w:t>
      </w:r>
      <w:r>
        <w:rPr>
          <w:rFonts w:asciiTheme="minorEastAsia" w:hAnsiTheme="minorEastAsia" w:cs="Meiryo UI" w:hint="eastAsia"/>
          <w:kern w:val="0"/>
          <w:szCs w:val="24"/>
        </w:rPr>
        <w:t>（以下「評価委員会」という。）に対して、当該未承認新規医薬品等の使用の適否、使用条件等について意見を求めること。</w:t>
      </w:r>
    </w:p>
    <w:p w:rsidR="004630A9" w:rsidRDefault="006A762D">
      <w:pPr>
        <w:autoSpaceDE w:val="0"/>
        <w:autoSpaceDN w:val="0"/>
        <w:adjustRightInd w:val="0"/>
        <w:spacing w:line="360" w:lineRule="auto"/>
        <w:ind w:left="284" w:hanging="284"/>
        <w:jc w:val="left"/>
        <w:rPr>
          <w:rFonts w:asciiTheme="minorEastAsia" w:hAnsiTheme="minorEastAsia" w:cs="Meiryo UI"/>
          <w:kern w:val="0"/>
          <w:szCs w:val="24"/>
        </w:rPr>
      </w:pPr>
      <w:r>
        <w:rPr>
          <w:rFonts w:asciiTheme="minorEastAsia" w:hAnsiTheme="minorEastAsia" w:cs="Meiryo UI" w:hint="eastAsia"/>
          <w:kern w:val="0"/>
          <w:szCs w:val="24"/>
        </w:rPr>
        <w:t xml:space="preserve">２　</w:t>
      </w:r>
      <w:r w:rsidR="00F32DA4" w:rsidRPr="00554A9F">
        <w:rPr>
          <w:rFonts w:asciiTheme="minorEastAsia" w:hAnsiTheme="minorEastAsia" w:cs="Meiryo UI" w:hint="eastAsia"/>
          <w:kern w:val="0"/>
          <w:szCs w:val="21"/>
        </w:rPr>
        <w:t>高難度医療管理センター</w:t>
      </w:r>
      <w:r>
        <w:rPr>
          <w:rFonts w:asciiTheme="minorEastAsia" w:hAnsiTheme="minorEastAsia" w:cs="Meiryo UI" w:hint="eastAsia"/>
          <w:kern w:val="0"/>
          <w:szCs w:val="24"/>
        </w:rPr>
        <w:t>長は、評価委員会の意見を踏まえ、未承認新規医薬品等の使用の適否、使用条件等について決定し、診療科等の長に対しその結果を通知すること。</w:t>
      </w:r>
    </w:p>
    <w:p w:rsidR="004630A9" w:rsidRDefault="006A762D">
      <w:pPr>
        <w:autoSpaceDE w:val="0"/>
        <w:autoSpaceDN w:val="0"/>
        <w:adjustRightInd w:val="0"/>
        <w:spacing w:line="360" w:lineRule="auto"/>
        <w:ind w:left="284" w:hanging="284"/>
        <w:jc w:val="left"/>
        <w:rPr>
          <w:rFonts w:asciiTheme="minorEastAsia" w:hAnsiTheme="minorEastAsia" w:cs="Meiryo UI"/>
          <w:kern w:val="0"/>
          <w:szCs w:val="24"/>
        </w:rPr>
      </w:pPr>
      <w:r>
        <w:rPr>
          <w:rFonts w:asciiTheme="minorEastAsia" w:hAnsiTheme="minorEastAsia" w:cs="Meiryo UI" w:hint="eastAsia"/>
          <w:kern w:val="0"/>
          <w:szCs w:val="24"/>
        </w:rPr>
        <w:t xml:space="preserve">３　</w:t>
      </w:r>
      <w:r w:rsidR="00F32DA4" w:rsidRPr="00554A9F">
        <w:rPr>
          <w:rFonts w:asciiTheme="minorEastAsia" w:hAnsiTheme="minorEastAsia" w:cs="Meiryo UI" w:hint="eastAsia"/>
          <w:kern w:val="0"/>
          <w:szCs w:val="21"/>
        </w:rPr>
        <w:t>高難度医療管理センター</w:t>
      </w:r>
      <w:r>
        <w:rPr>
          <w:rFonts w:asciiTheme="minorEastAsia" w:hAnsiTheme="minorEastAsia" w:cs="Meiryo UI" w:hint="eastAsia"/>
          <w:kern w:val="0"/>
          <w:szCs w:val="24"/>
        </w:rPr>
        <w:t>長は、定期的に、診療録等の記載内容を確認し、当該未承認新規医薬品等が適正な手続きに基づいて使用されていたかどうか、診療科等の遵守状況を確認すること。また、当該未承認新規医薬品等の使用後に患者が死亡した場合その他必要な場合にも、これらの確認を行うこと。</w:t>
      </w:r>
    </w:p>
    <w:p w:rsidR="00AF06B0" w:rsidRDefault="006A762D" w:rsidP="00AF06B0">
      <w:pPr>
        <w:autoSpaceDE w:val="0"/>
        <w:autoSpaceDN w:val="0"/>
        <w:adjustRightInd w:val="0"/>
        <w:spacing w:line="360" w:lineRule="auto"/>
        <w:ind w:left="284" w:hanging="284"/>
        <w:jc w:val="left"/>
        <w:rPr>
          <w:rFonts w:asciiTheme="minorEastAsia" w:hAnsiTheme="minorEastAsia" w:cs="Meiryo UI"/>
          <w:kern w:val="0"/>
          <w:szCs w:val="24"/>
        </w:rPr>
      </w:pPr>
      <w:r>
        <w:rPr>
          <w:rFonts w:asciiTheme="minorEastAsia" w:hAnsiTheme="minorEastAsia" w:cs="Meiryo UI" w:hint="eastAsia"/>
          <w:kern w:val="0"/>
          <w:szCs w:val="24"/>
        </w:rPr>
        <w:t xml:space="preserve">４　</w:t>
      </w:r>
      <w:r w:rsidR="00F32DA4" w:rsidRPr="00554A9F">
        <w:rPr>
          <w:rFonts w:asciiTheme="minorEastAsia" w:hAnsiTheme="minorEastAsia" w:cs="Meiryo UI" w:hint="eastAsia"/>
          <w:kern w:val="0"/>
          <w:szCs w:val="21"/>
        </w:rPr>
        <w:t>高難度医療管理センター</w:t>
      </w:r>
      <w:r>
        <w:rPr>
          <w:rFonts w:asciiTheme="minorEastAsia" w:hAnsiTheme="minorEastAsia" w:cs="Meiryo UI" w:hint="eastAsia"/>
          <w:kern w:val="0"/>
          <w:szCs w:val="24"/>
        </w:rPr>
        <w:t>長は、２により未承認新規医薬品等の使用の適否、使用条件等について決定したとき、及び３による診療科等の遵守状況を確認したときは、その内容について病院長に報告しなければならない。</w:t>
      </w:r>
    </w:p>
    <w:p w:rsidR="00AF06B0" w:rsidRPr="00AF06B0" w:rsidRDefault="00AF06B0" w:rsidP="00AF06B0">
      <w:pPr>
        <w:autoSpaceDE w:val="0"/>
        <w:autoSpaceDN w:val="0"/>
        <w:adjustRightInd w:val="0"/>
        <w:spacing w:line="360" w:lineRule="auto"/>
        <w:ind w:left="284" w:hanging="284"/>
        <w:jc w:val="left"/>
        <w:rPr>
          <w:rFonts w:asciiTheme="minorEastAsia" w:hAnsiTheme="minorEastAsia" w:cs="Meiryo UI"/>
          <w:kern w:val="0"/>
          <w:szCs w:val="24"/>
        </w:rPr>
      </w:pPr>
      <w:r w:rsidRPr="00AF06B0">
        <w:rPr>
          <w:rFonts w:asciiTheme="minorEastAsia" w:hAnsiTheme="minorEastAsia" w:cs="Meiryo UI" w:hint="eastAsia"/>
          <w:kern w:val="0"/>
          <w:szCs w:val="24"/>
        </w:rPr>
        <w:t xml:space="preserve">５　</w:t>
      </w:r>
      <w:r w:rsidR="00F32DA4">
        <w:rPr>
          <w:rFonts w:asciiTheme="minorEastAsia" w:hAnsiTheme="minorEastAsia" w:cs="Meiryo UI" w:hint="eastAsia"/>
          <w:kern w:val="0"/>
          <w:szCs w:val="24"/>
        </w:rPr>
        <w:t>高難度医療管理センター</w:t>
      </w:r>
      <w:r w:rsidRPr="00AF06B0">
        <w:rPr>
          <w:rFonts w:asciiTheme="minorEastAsia" w:hAnsiTheme="minorEastAsia" w:cs="Meiryo UI" w:hint="eastAsia"/>
          <w:kern w:val="0"/>
          <w:szCs w:val="24"/>
        </w:rPr>
        <w:t>長は、４により未承認新規医薬品等の使用の適否等についての決定を病院長に報告したときは、</w:t>
      </w:r>
      <w:r>
        <w:rPr>
          <w:rFonts w:asciiTheme="minorEastAsia" w:hAnsiTheme="minorEastAsia" w:cs="Meiryo UI" w:hint="eastAsia"/>
          <w:kern w:val="0"/>
          <w:szCs w:val="24"/>
        </w:rPr>
        <w:t>使用</w:t>
      </w:r>
      <w:r w:rsidRPr="00AF06B0">
        <w:rPr>
          <w:rFonts w:asciiTheme="minorEastAsia" w:hAnsiTheme="minorEastAsia" w:cs="Meiryo UI" w:hint="eastAsia"/>
          <w:kern w:val="0"/>
          <w:szCs w:val="24"/>
        </w:rPr>
        <w:t>前に医療安全管理部へ通知する</w:t>
      </w:r>
      <w:r>
        <w:rPr>
          <w:rFonts w:asciiTheme="minorEastAsia" w:hAnsiTheme="minorEastAsia" w:cs="Meiryo UI" w:hint="eastAsia"/>
          <w:kern w:val="0"/>
          <w:szCs w:val="24"/>
        </w:rPr>
        <w:t>こと。</w:t>
      </w:r>
      <w:r w:rsidRPr="00AF06B0">
        <w:rPr>
          <w:rFonts w:asciiTheme="minorEastAsia" w:hAnsiTheme="minorEastAsia" w:cs="Meiryo UI" w:hint="eastAsia"/>
          <w:kern w:val="0"/>
          <w:szCs w:val="24"/>
        </w:rPr>
        <w:t>診療科等の遵守状況の確認を病院長に報告したときも同様とする。</w:t>
      </w:r>
    </w:p>
    <w:p w:rsidR="004630A9" w:rsidRDefault="00AF06B0" w:rsidP="00AF06B0">
      <w:pPr>
        <w:autoSpaceDE w:val="0"/>
        <w:autoSpaceDN w:val="0"/>
        <w:adjustRightInd w:val="0"/>
        <w:spacing w:line="360" w:lineRule="auto"/>
        <w:ind w:left="284" w:hanging="284"/>
        <w:jc w:val="left"/>
        <w:rPr>
          <w:rFonts w:asciiTheme="minorEastAsia" w:hAnsiTheme="minorEastAsia" w:cs="Meiryo UI"/>
          <w:kern w:val="0"/>
          <w:szCs w:val="24"/>
        </w:rPr>
      </w:pPr>
      <w:r w:rsidRPr="00AF06B0">
        <w:rPr>
          <w:rFonts w:asciiTheme="minorEastAsia" w:hAnsiTheme="minorEastAsia" w:cs="Meiryo UI" w:hint="eastAsia"/>
          <w:kern w:val="0"/>
          <w:szCs w:val="24"/>
        </w:rPr>
        <w:t>６　未承認新規医薬品等の使用</w:t>
      </w:r>
      <w:r w:rsidR="005868DB">
        <w:rPr>
          <w:rFonts w:asciiTheme="minorEastAsia" w:hAnsiTheme="minorEastAsia" w:cs="Meiryo UI" w:hint="eastAsia"/>
          <w:kern w:val="0"/>
          <w:szCs w:val="24"/>
        </w:rPr>
        <w:t>を</w:t>
      </w:r>
      <w:r w:rsidRPr="00AF06B0">
        <w:rPr>
          <w:rFonts w:asciiTheme="minorEastAsia" w:hAnsiTheme="minorEastAsia" w:cs="Meiryo UI" w:hint="eastAsia"/>
          <w:kern w:val="0"/>
          <w:szCs w:val="24"/>
        </w:rPr>
        <w:t>決定したときは、導入後５症例程度について報告を求めることを原則とし、報告を義務づける具体的な症例数については、</w:t>
      </w:r>
      <w:r w:rsidR="00F32DA4">
        <w:rPr>
          <w:rFonts w:asciiTheme="minorEastAsia" w:hAnsiTheme="minorEastAsia" w:cs="Meiryo UI" w:hint="eastAsia"/>
          <w:kern w:val="0"/>
          <w:szCs w:val="24"/>
        </w:rPr>
        <w:t>高難度医療管理センター</w:t>
      </w:r>
      <w:r w:rsidRPr="00AF06B0">
        <w:rPr>
          <w:rFonts w:asciiTheme="minorEastAsia" w:hAnsiTheme="minorEastAsia" w:cs="Meiryo UI" w:hint="eastAsia"/>
          <w:kern w:val="0"/>
          <w:szCs w:val="24"/>
        </w:rPr>
        <w:t>長が、当該科からの申し出の内容を十分に確認した上で、評価委員会の意見を踏まえ、事前に設定するものとする。</w:t>
      </w:r>
    </w:p>
    <w:p w:rsidR="004630A9" w:rsidRDefault="004630A9">
      <w:pPr>
        <w:autoSpaceDE w:val="0"/>
        <w:autoSpaceDN w:val="0"/>
        <w:adjustRightInd w:val="0"/>
        <w:spacing w:line="360" w:lineRule="auto"/>
        <w:jc w:val="left"/>
        <w:rPr>
          <w:rFonts w:asciiTheme="minorEastAsia" w:hAnsiTheme="minorEastAsia" w:cs="Meiryo UI"/>
          <w:kern w:val="0"/>
          <w:szCs w:val="24"/>
        </w:rPr>
      </w:pPr>
    </w:p>
    <w:p w:rsidR="004630A9" w:rsidRPr="00894475" w:rsidRDefault="006A762D">
      <w:pPr>
        <w:autoSpaceDE w:val="0"/>
        <w:autoSpaceDN w:val="0"/>
        <w:adjustRightInd w:val="0"/>
        <w:spacing w:line="360" w:lineRule="auto"/>
        <w:jc w:val="left"/>
        <w:rPr>
          <w:rFonts w:asciiTheme="minorEastAsia" w:hAnsiTheme="minorEastAsia" w:cs="Meiryo UI"/>
          <w:kern w:val="0"/>
          <w:szCs w:val="24"/>
        </w:rPr>
      </w:pPr>
      <w:r>
        <w:rPr>
          <w:rFonts w:asciiTheme="minorEastAsia" w:hAnsiTheme="minorEastAsia" w:cs="Meiryo UI" w:hint="eastAsia"/>
          <w:kern w:val="0"/>
          <w:szCs w:val="24"/>
        </w:rPr>
        <w:t>第４</w:t>
      </w:r>
      <w:r w:rsidRPr="00894475">
        <w:rPr>
          <w:rFonts w:asciiTheme="minorEastAsia" w:hAnsiTheme="minorEastAsia" w:cs="Meiryo UI" w:hint="eastAsia"/>
          <w:kern w:val="0"/>
          <w:szCs w:val="24"/>
        </w:rPr>
        <w:t xml:space="preserve">　評価委員会に関する事項</w:t>
      </w:r>
    </w:p>
    <w:p w:rsidR="004630A9" w:rsidRPr="00894475" w:rsidRDefault="006A762D" w:rsidP="005868DB">
      <w:pPr>
        <w:autoSpaceDE w:val="0"/>
        <w:autoSpaceDN w:val="0"/>
        <w:adjustRightInd w:val="0"/>
        <w:spacing w:line="360" w:lineRule="auto"/>
        <w:ind w:leftChars="100" w:left="210" w:firstLineChars="100" w:firstLine="210"/>
        <w:jc w:val="left"/>
        <w:rPr>
          <w:rFonts w:asciiTheme="minorEastAsia" w:hAnsiTheme="minorEastAsia" w:cs="Meiryo UI"/>
          <w:kern w:val="0"/>
          <w:szCs w:val="24"/>
        </w:rPr>
      </w:pPr>
      <w:r w:rsidRPr="00894475">
        <w:rPr>
          <w:rFonts w:asciiTheme="minorEastAsia" w:hAnsiTheme="minorEastAsia" w:cs="Meiryo UI" w:hint="eastAsia"/>
          <w:kern w:val="0"/>
          <w:szCs w:val="24"/>
        </w:rPr>
        <w:t>委員会の長は、</w:t>
      </w:r>
      <w:r w:rsidR="00F32DA4" w:rsidRPr="00554A9F">
        <w:rPr>
          <w:rFonts w:asciiTheme="minorEastAsia" w:hAnsiTheme="minorEastAsia" w:cs="Meiryo UI" w:hint="eastAsia"/>
          <w:kern w:val="0"/>
          <w:szCs w:val="21"/>
        </w:rPr>
        <w:t>高難度医療管理センター</w:t>
      </w:r>
      <w:r w:rsidRPr="00554A9F">
        <w:rPr>
          <w:rFonts w:asciiTheme="minorEastAsia" w:hAnsiTheme="minorEastAsia" w:cs="Meiryo UI" w:hint="eastAsia"/>
          <w:kern w:val="0"/>
          <w:szCs w:val="21"/>
        </w:rPr>
        <w:t>長</w:t>
      </w:r>
      <w:r w:rsidRPr="00894475">
        <w:rPr>
          <w:rFonts w:asciiTheme="minorEastAsia" w:hAnsiTheme="minorEastAsia" w:cs="Meiryo UI" w:hint="eastAsia"/>
          <w:kern w:val="0"/>
          <w:szCs w:val="24"/>
        </w:rPr>
        <w:t>の求めるところにより、当該未承認新規医薬品等の使用に関する倫理的・科学的妥当性及び当該未承認新規医薬品等の適切な使用方法（科学的根拠が確立していない医薬品等については、有効性及び安全性の検証の必要性や、当該医療機関の体制等を勘案した上で、臨床研究として使用する等、科学的根拠の構築に資する使用方法について検討することを含む。）について審査を行い、当該未承認新規医薬品等の使用の適否、使用条件、使用後に報告を求める症例等について、</w:t>
      </w:r>
      <w:r w:rsidR="00F32DA4" w:rsidRPr="00554A9F">
        <w:rPr>
          <w:rFonts w:asciiTheme="minorEastAsia" w:hAnsiTheme="minorEastAsia" w:cs="Meiryo UI" w:hint="eastAsia"/>
          <w:kern w:val="0"/>
          <w:szCs w:val="21"/>
        </w:rPr>
        <w:t>高難度医療管理センター</w:t>
      </w:r>
      <w:r w:rsidRPr="00894475">
        <w:rPr>
          <w:rFonts w:asciiTheme="minorEastAsia" w:hAnsiTheme="minorEastAsia" w:cs="Meiryo UI" w:hint="eastAsia"/>
          <w:kern w:val="0"/>
          <w:szCs w:val="24"/>
        </w:rPr>
        <w:t>長に対して意見を述べること。</w:t>
      </w:r>
    </w:p>
    <w:p w:rsidR="004630A9" w:rsidRPr="00894475" w:rsidRDefault="004630A9">
      <w:pPr>
        <w:autoSpaceDE w:val="0"/>
        <w:autoSpaceDN w:val="0"/>
        <w:adjustRightInd w:val="0"/>
        <w:spacing w:line="360" w:lineRule="auto"/>
        <w:ind w:left="284" w:hanging="284"/>
        <w:jc w:val="left"/>
        <w:rPr>
          <w:rFonts w:asciiTheme="minorEastAsia" w:hAnsiTheme="minorEastAsia" w:cs="Meiryo UI"/>
          <w:kern w:val="0"/>
          <w:szCs w:val="24"/>
        </w:rPr>
      </w:pPr>
    </w:p>
    <w:p w:rsidR="004630A9" w:rsidRDefault="006A762D" w:rsidP="00BA27D5">
      <w:pPr>
        <w:pStyle w:val="a3"/>
      </w:pPr>
      <w:r>
        <w:rPr>
          <w:rFonts w:hint="eastAsia"/>
        </w:rPr>
        <w:t>以上</w:t>
      </w:r>
    </w:p>
    <w:p w:rsidR="00BA27D5" w:rsidRDefault="00BA27D5">
      <w:pPr>
        <w:autoSpaceDE w:val="0"/>
        <w:autoSpaceDN w:val="0"/>
        <w:adjustRightInd w:val="0"/>
        <w:spacing w:line="360" w:lineRule="auto"/>
        <w:jc w:val="right"/>
        <w:rPr>
          <w:rFonts w:asciiTheme="minorEastAsia" w:hAnsiTheme="minorEastAsia" w:cs="Meiryo UI"/>
          <w:sz w:val="18"/>
        </w:rPr>
      </w:pPr>
    </w:p>
    <w:p w:rsidR="00BA27D5" w:rsidRDefault="00BA27D5">
      <w:pPr>
        <w:autoSpaceDE w:val="0"/>
        <w:autoSpaceDN w:val="0"/>
        <w:adjustRightInd w:val="0"/>
        <w:spacing w:line="360" w:lineRule="auto"/>
        <w:jc w:val="right"/>
        <w:rPr>
          <w:rFonts w:asciiTheme="minorEastAsia" w:hAnsiTheme="minorEastAsia" w:cs="Meiryo UI"/>
          <w:sz w:val="18"/>
        </w:rPr>
      </w:pPr>
    </w:p>
    <w:p w:rsidR="00BA27D5" w:rsidRDefault="00BA27D5">
      <w:pPr>
        <w:autoSpaceDE w:val="0"/>
        <w:autoSpaceDN w:val="0"/>
        <w:adjustRightInd w:val="0"/>
        <w:spacing w:line="360" w:lineRule="auto"/>
        <w:jc w:val="right"/>
        <w:rPr>
          <w:rFonts w:asciiTheme="minorEastAsia" w:hAnsiTheme="minorEastAsia" w:cs="Meiryo UI"/>
          <w:sz w:val="18"/>
        </w:rPr>
      </w:pPr>
    </w:p>
    <w:p w:rsidR="00BA27D5" w:rsidRDefault="00BA27D5">
      <w:pPr>
        <w:autoSpaceDE w:val="0"/>
        <w:autoSpaceDN w:val="0"/>
        <w:adjustRightInd w:val="0"/>
        <w:spacing w:line="360" w:lineRule="auto"/>
        <w:jc w:val="right"/>
        <w:rPr>
          <w:rFonts w:asciiTheme="minorEastAsia" w:hAnsiTheme="minorEastAsia" w:cs="Meiryo UI"/>
          <w:sz w:val="18"/>
        </w:rPr>
      </w:pPr>
    </w:p>
    <w:p w:rsidR="00DF6281" w:rsidRPr="00DF6281" w:rsidRDefault="00BA27D5" w:rsidP="00DF6281">
      <w:pPr>
        <w:spacing w:line="300" w:lineRule="exact"/>
        <w:ind w:left="360" w:hangingChars="200" w:hanging="360"/>
        <w:rPr>
          <w:sz w:val="18"/>
        </w:rPr>
      </w:pPr>
      <w:r>
        <w:rPr>
          <w:rFonts w:asciiTheme="minorEastAsia" w:hAnsiTheme="minorEastAsia" w:cs="Meiryo UI"/>
          <w:sz w:val="18"/>
        </w:rPr>
        <w:br w:type="page"/>
      </w:r>
      <w:r w:rsidR="00DF6281" w:rsidRPr="00DF6281">
        <w:rPr>
          <w:rFonts w:hint="eastAsia"/>
          <w:sz w:val="18"/>
        </w:rPr>
        <w:lastRenderedPageBreak/>
        <w:t>別紙様式</w:t>
      </w:r>
      <w:r w:rsidR="00DF6281" w:rsidRPr="00DF6281">
        <w:rPr>
          <w:rFonts w:hint="eastAsia"/>
          <w:sz w:val="18"/>
        </w:rPr>
        <w:t>1-3</w:t>
      </w:r>
      <w:r w:rsidR="00DF6281" w:rsidRPr="00DF6281">
        <w:rPr>
          <w:rFonts w:hint="eastAsia"/>
          <w:sz w:val="18"/>
        </w:rPr>
        <w:t>（第</w:t>
      </w:r>
      <w:r w:rsidR="00DF6281" w:rsidRPr="00DF6281">
        <w:rPr>
          <w:rFonts w:hint="eastAsia"/>
          <w:sz w:val="18"/>
        </w:rPr>
        <w:t>2</w:t>
      </w:r>
      <w:r w:rsidR="00DF6281" w:rsidRPr="00DF6281">
        <w:rPr>
          <w:rFonts w:hint="eastAsia"/>
          <w:sz w:val="18"/>
        </w:rPr>
        <w:t>条関係）</w:t>
      </w:r>
    </w:p>
    <w:p w:rsidR="00DF6281" w:rsidRPr="00DF6281" w:rsidRDefault="00DF6281" w:rsidP="00DF6281">
      <w:pPr>
        <w:spacing w:line="300" w:lineRule="exact"/>
        <w:ind w:left="420" w:hangingChars="200" w:hanging="420"/>
        <w:jc w:val="right"/>
      </w:pPr>
      <w:r w:rsidRPr="00DF6281">
        <w:rPr>
          <w:rFonts w:hint="eastAsia"/>
        </w:rPr>
        <w:t xml:space="preserve">　　年　　月　　日</w:t>
      </w:r>
    </w:p>
    <w:p w:rsidR="00DF6281" w:rsidRPr="00DF6281" w:rsidRDefault="00DF6281" w:rsidP="00DF6281">
      <w:pPr>
        <w:spacing w:line="300" w:lineRule="exact"/>
        <w:ind w:left="420" w:hangingChars="200" w:hanging="420"/>
        <w:jc w:val="right"/>
      </w:pPr>
    </w:p>
    <w:p w:rsidR="00DF6281" w:rsidRPr="00DF6281" w:rsidRDefault="00DF6281" w:rsidP="00DF6281">
      <w:pPr>
        <w:spacing w:line="300" w:lineRule="exact"/>
        <w:ind w:left="420" w:hangingChars="200" w:hanging="420"/>
        <w:jc w:val="center"/>
      </w:pPr>
      <w:r w:rsidRPr="00DF6281">
        <w:rPr>
          <w:rFonts w:hint="eastAsia"/>
        </w:rPr>
        <w:t>未承認新規医療機器等を用いた医療の提供に係る申請書</w:t>
      </w:r>
    </w:p>
    <w:p w:rsidR="00DF6281" w:rsidRPr="00DF6281" w:rsidRDefault="00DF6281" w:rsidP="00DF6281">
      <w:pPr>
        <w:spacing w:line="300" w:lineRule="exact"/>
        <w:ind w:left="420" w:hangingChars="200" w:hanging="420"/>
      </w:pPr>
    </w:p>
    <w:p w:rsidR="00DF6281" w:rsidRPr="00DF6281" w:rsidRDefault="00DF6281" w:rsidP="00DF6281">
      <w:pPr>
        <w:spacing w:line="300" w:lineRule="exact"/>
        <w:ind w:left="360" w:hangingChars="200" w:hanging="360"/>
        <w:rPr>
          <w:sz w:val="18"/>
        </w:rPr>
      </w:pPr>
      <w:r w:rsidRPr="00DF6281">
        <w:rPr>
          <w:rFonts w:hint="eastAsia"/>
          <w:sz w:val="18"/>
        </w:rPr>
        <w:t>高難度医療管理センター長</w:t>
      </w:r>
      <w:r w:rsidRPr="00DF6281">
        <w:rPr>
          <w:rFonts w:hint="eastAsia"/>
          <w:sz w:val="18"/>
        </w:rPr>
        <w:t xml:space="preserve"> </w:t>
      </w:r>
      <w:r w:rsidRPr="00DF6281">
        <w:rPr>
          <w:rFonts w:hint="eastAsia"/>
          <w:sz w:val="18"/>
        </w:rPr>
        <w:t>殿</w:t>
      </w:r>
    </w:p>
    <w:p w:rsidR="00DF6281" w:rsidRPr="00DF6281" w:rsidRDefault="00DF6281" w:rsidP="00DF6281">
      <w:pPr>
        <w:spacing w:line="300" w:lineRule="exact"/>
        <w:ind w:leftChars="1957" w:left="4110"/>
        <w:rPr>
          <w:sz w:val="18"/>
          <w:u w:val="single"/>
        </w:rPr>
      </w:pPr>
      <w:r w:rsidRPr="00DF6281">
        <w:rPr>
          <w:rFonts w:hint="eastAsia"/>
          <w:sz w:val="18"/>
        </w:rPr>
        <w:t xml:space="preserve">診療科等名　</w:t>
      </w:r>
      <w:r w:rsidRPr="00DF6281">
        <w:rPr>
          <w:rFonts w:hint="eastAsia"/>
          <w:sz w:val="18"/>
          <w:u w:val="single"/>
        </w:rPr>
        <w:t xml:space="preserve">　　　　　　　　　　　　　　　　　　　　</w:t>
      </w:r>
    </w:p>
    <w:p w:rsidR="00DF6281" w:rsidRPr="00DF6281" w:rsidRDefault="00DF6281" w:rsidP="00DF6281">
      <w:pPr>
        <w:spacing w:line="300" w:lineRule="exact"/>
        <w:ind w:leftChars="1957" w:left="4110"/>
        <w:rPr>
          <w:sz w:val="18"/>
        </w:rPr>
      </w:pPr>
    </w:p>
    <w:p w:rsidR="00DF6281" w:rsidRPr="00DF6281" w:rsidRDefault="00DF6281" w:rsidP="00DF6281">
      <w:pPr>
        <w:spacing w:line="300" w:lineRule="exact"/>
        <w:ind w:leftChars="1957" w:left="4110"/>
        <w:rPr>
          <w:sz w:val="18"/>
          <w:u w:val="single"/>
        </w:rPr>
      </w:pPr>
      <w:r w:rsidRPr="00DF6281">
        <w:rPr>
          <w:rFonts w:hint="eastAsia"/>
          <w:sz w:val="18"/>
        </w:rPr>
        <w:t>診療科等長名</w:t>
      </w:r>
      <w:r w:rsidRPr="00DF6281">
        <w:rPr>
          <w:rFonts w:hint="eastAsia"/>
          <w:sz w:val="18"/>
          <w:u w:val="single"/>
        </w:rPr>
        <w:t xml:space="preserve">　　　　　　　　　　　　　　　　　　</w:t>
      </w:r>
      <w:r w:rsidR="00CE2A48">
        <w:rPr>
          <w:rFonts w:hint="eastAsia"/>
          <w:sz w:val="18"/>
          <w:u w:val="single"/>
        </w:rPr>
        <w:t xml:space="preserve">　</w:t>
      </w:r>
      <w:r w:rsidRPr="00DF6281">
        <w:rPr>
          <w:rFonts w:hint="eastAsia"/>
          <w:sz w:val="18"/>
          <w:u w:val="single"/>
        </w:rPr>
        <w:t xml:space="preserve">　</w:t>
      </w:r>
    </w:p>
    <w:p w:rsidR="00DF6281" w:rsidRPr="00DF6281" w:rsidRDefault="00DF6281" w:rsidP="00DF6281">
      <w:pPr>
        <w:spacing w:line="300" w:lineRule="exact"/>
        <w:ind w:leftChars="1957" w:left="4110"/>
        <w:rPr>
          <w:sz w:val="18"/>
        </w:rPr>
      </w:pPr>
      <w:r w:rsidRPr="00DF6281">
        <w:rPr>
          <w:rFonts w:hint="eastAsia"/>
          <w:sz w:val="18"/>
        </w:rPr>
        <w:t xml:space="preserve">連絡先（内線：　　　　</w:t>
      </w:r>
      <w:r w:rsidRPr="00DF6281">
        <w:rPr>
          <w:rFonts w:hint="eastAsia"/>
          <w:sz w:val="18"/>
        </w:rPr>
        <w:t>Dr.</w:t>
      </w:r>
      <w:r w:rsidR="00554A9F">
        <w:rPr>
          <w:rFonts w:hint="eastAsia"/>
          <w:sz w:val="18"/>
        </w:rPr>
        <w:t>スマホ</w:t>
      </w:r>
      <w:r w:rsidRPr="00DF6281">
        <w:rPr>
          <w:rFonts w:hint="eastAsia"/>
          <w:sz w:val="18"/>
        </w:rPr>
        <w:t>：　　　　　）</w:t>
      </w:r>
    </w:p>
    <w:p w:rsidR="00DF6281" w:rsidRPr="00DF6281" w:rsidRDefault="00DF6281" w:rsidP="00DF6281">
      <w:pPr>
        <w:spacing w:line="300" w:lineRule="exact"/>
        <w:ind w:left="420" w:hangingChars="200" w:hanging="420"/>
      </w:pPr>
    </w:p>
    <w:p w:rsidR="00DF6281" w:rsidRPr="00DF6281" w:rsidRDefault="00DF6281" w:rsidP="00DF6281">
      <w:pPr>
        <w:spacing w:line="300" w:lineRule="exact"/>
        <w:ind w:firstLine="142"/>
        <w:rPr>
          <w:sz w:val="18"/>
          <w:szCs w:val="18"/>
        </w:rPr>
      </w:pPr>
      <w:r w:rsidRPr="00DF6281">
        <w:rPr>
          <w:rFonts w:hint="eastAsia"/>
          <w:sz w:val="18"/>
          <w:szCs w:val="18"/>
        </w:rPr>
        <w:t>旭川医科大学病院高難度新規医療技術等取扱規程第</w:t>
      </w:r>
      <w:r w:rsidRPr="00DF6281">
        <w:rPr>
          <w:rFonts w:hint="eastAsia"/>
          <w:sz w:val="18"/>
          <w:szCs w:val="18"/>
        </w:rPr>
        <w:t>2</w:t>
      </w:r>
      <w:r w:rsidRPr="00DF6281">
        <w:rPr>
          <w:rFonts w:hint="eastAsia"/>
          <w:sz w:val="18"/>
          <w:szCs w:val="18"/>
        </w:rPr>
        <w:t>条の規定に基づき，未承認新規医療機器等を用いた医療の提供の可否を判断していただきたく申請します。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1"/>
        <w:gridCol w:w="1523"/>
        <w:gridCol w:w="4945"/>
      </w:tblGrid>
      <w:tr w:rsidR="00DF6281" w:rsidRPr="00DF6281" w:rsidTr="00140C34">
        <w:trPr>
          <w:trHeight w:val="465"/>
        </w:trPr>
        <w:tc>
          <w:tcPr>
            <w:tcW w:w="5000" w:type="pct"/>
            <w:gridSpan w:val="3"/>
          </w:tcPr>
          <w:p w:rsidR="00DF6281" w:rsidRPr="00DF6281" w:rsidRDefault="00DF6281" w:rsidP="00DF6281">
            <w:pPr>
              <w:spacing w:line="300" w:lineRule="exact"/>
              <w:ind w:left="360" w:hangingChars="200" w:hanging="360"/>
              <w:rPr>
                <w:sz w:val="18"/>
                <w:szCs w:val="18"/>
              </w:rPr>
            </w:pPr>
            <w:r w:rsidRPr="00DF6281">
              <w:rPr>
                <w:rFonts w:hint="eastAsia"/>
                <w:sz w:val="18"/>
                <w:szCs w:val="18"/>
              </w:rPr>
              <w:t>○</w:t>
            </w:r>
            <w:r w:rsidRPr="00DF6281">
              <w:rPr>
                <w:rFonts w:hint="eastAsia"/>
                <w:sz w:val="18"/>
                <w:szCs w:val="18"/>
              </w:rPr>
              <w:t xml:space="preserve"> </w:t>
            </w:r>
            <w:r w:rsidRPr="00DF6281">
              <w:rPr>
                <w:rFonts w:hint="eastAsia"/>
                <w:sz w:val="18"/>
                <w:szCs w:val="18"/>
              </w:rPr>
              <w:t>未承認新規医療機器等の名称・規格</w:t>
            </w:r>
          </w:p>
          <w:p w:rsidR="00DF6281" w:rsidRPr="00DF6281" w:rsidRDefault="00DF6281" w:rsidP="00DF6281">
            <w:pPr>
              <w:spacing w:line="300" w:lineRule="exact"/>
              <w:ind w:left="360" w:hangingChars="200" w:hanging="360"/>
              <w:rPr>
                <w:sz w:val="18"/>
                <w:szCs w:val="18"/>
              </w:rPr>
            </w:pPr>
          </w:p>
        </w:tc>
      </w:tr>
      <w:tr w:rsidR="00DF6281" w:rsidRPr="00DF6281" w:rsidTr="00140C34">
        <w:trPr>
          <w:trHeight w:val="585"/>
        </w:trPr>
        <w:tc>
          <w:tcPr>
            <w:tcW w:w="5000" w:type="pct"/>
            <w:gridSpan w:val="3"/>
          </w:tcPr>
          <w:p w:rsidR="00DF6281" w:rsidRPr="00DF6281" w:rsidRDefault="00DF6281" w:rsidP="00DF6281">
            <w:pPr>
              <w:spacing w:line="300" w:lineRule="exact"/>
              <w:ind w:left="360" w:hangingChars="200" w:hanging="360"/>
              <w:rPr>
                <w:sz w:val="18"/>
                <w:szCs w:val="18"/>
              </w:rPr>
            </w:pPr>
            <w:r w:rsidRPr="00DF6281">
              <w:rPr>
                <w:rFonts w:hint="eastAsia"/>
                <w:sz w:val="18"/>
                <w:szCs w:val="18"/>
              </w:rPr>
              <w:t>○</w:t>
            </w:r>
            <w:r w:rsidRPr="00DF6281">
              <w:rPr>
                <w:rFonts w:hint="eastAsia"/>
                <w:sz w:val="18"/>
                <w:szCs w:val="18"/>
              </w:rPr>
              <w:t xml:space="preserve"> </w:t>
            </w:r>
            <w:r w:rsidRPr="00DF6281">
              <w:rPr>
                <w:rFonts w:hint="eastAsia"/>
                <w:sz w:val="18"/>
                <w:szCs w:val="18"/>
              </w:rPr>
              <w:t>当該未承認新規医療機器等を必要とする理由及び背景</w:t>
            </w:r>
          </w:p>
          <w:p w:rsidR="00DF6281" w:rsidRPr="00DF6281" w:rsidRDefault="00DF6281" w:rsidP="00DF6281">
            <w:pPr>
              <w:spacing w:line="300" w:lineRule="exact"/>
              <w:ind w:left="360" w:hangingChars="200" w:hanging="360"/>
              <w:rPr>
                <w:sz w:val="18"/>
                <w:szCs w:val="18"/>
              </w:rPr>
            </w:pPr>
          </w:p>
          <w:p w:rsidR="00DF6281" w:rsidRPr="00DF6281" w:rsidRDefault="00DF6281" w:rsidP="00DF6281">
            <w:pPr>
              <w:spacing w:line="300" w:lineRule="exact"/>
              <w:ind w:left="360" w:hangingChars="200" w:hanging="360"/>
              <w:rPr>
                <w:sz w:val="18"/>
                <w:szCs w:val="18"/>
              </w:rPr>
            </w:pPr>
          </w:p>
          <w:p w:rsidR="00DF6281" w:rsidRPr="00DF6281" w:rsidRDefault="00DF6281" w:rsidP="00DF6281">
            <w:pPr>
              <w:spacing w:line="300" w:lineRule="exact"/>
              <w:ind w:left="360" w:hangingChars="200" w:hanging="360"/>
              <w:rPr>
                <w:sz w:val="18"/>
                <w:szCs w:val="18"/>
              </w:rPr>
            </w:pPr>
          </w:p>
        </w:tc>
      </w:tr>
      <w:tr w:rsidR="00DF6281" w:rsidRPr="00DF6281" w:rsidTr="00140C34">
        <w:trPr>
          <w:trHeight w:val="585"/>
        </w:trPr>
        <w:tc>
          <w:tcPr>
            <w:tcW w:w="5000" w:type="pct"/>
            <w:gridSpan w:val="3"/>
          </w:tcPr>
          <w:p w:rsidR="00DF6281" w:rsidRPr="00DF6281" w:rsidRDefault="00DF6281" w:rsidP="00DF6281">
            <w:pPr>
              <w:spacing w:line="300" w:lineRule="exact"/>
              <w:ind w:left="360" w:hangingChars="200" w:hanging="360"/>
              <w:rPr>
                <w:sz w:val="18"/>
                <w:szCs w:val="18"/>
              </w:rPr>
            </w:pPr>
            <w:r w:rsidRPr="00DF6281">
              <w:rPr>
                <w:rFonts w:hint="eastAsia"/>
                <w:sz w:val="18"/>
                <w:szCs w:val="18"/>
              </w:rPr>
              <w:t>○当該未承認新規医療機器等使用条件（使用する医師の制限等）</w:t>
            </w:r>
          </w:p>
          <w:p w:rsidR="00DF6281" w:rsidRPr="00DF6281" w:rsidRDefault="00DF6281" w:rsidP="00DF6281">
            <w:pPr>
              <w:spacing w:line="300" w:lineRule="exact"/>
              <w:ind w:left="360" w:hangingChars="200" w:hanging="360"/>
              <w:rPr>
                <w:sz w:val="18"/>
                <w:szCs w:val="18"/>
              </w:rPr>
            </w:pPr>
          </w:p>
          <w:p w:rsidR="00DF6281" w:rsidRPr="00DF6281" w:rsidRDefault="00DF6281" w:rsidP="00DF6281">
            <w:pPr>
              <w:spacing w:line="300" w:lineRule="exact"/>
              <w:ind w:left="360" w:hangingChars="200" w:hanging="360"/>
              <w:rPr>
                <w:sz w:val="18"/>
                <w:szCs w:val="18"/>
              </w:rPr>
            </w:pPr>
          </w:p>
          <w:p w:rsidR="00DF6281" w:rsidRPr="00DF6281" w:rsidRDefault="00DF6281" w:rsidP="00DF6281">
            <w:pPr>
              <w:spacing w:line="300" w:lineRule="exact"/>
              <w:ind w:left="360" w:hangingChars="200" w:hanging="360"/>
              <w:rPr>
                <w:sz w:val="18"/>
                <w:szCs w:val="18"/>
              </w:rPr>
            </w:pPr>
          </w:p>
        </w:tc>
      </w:tr>
      <w:tr w:rsidR="00DF6281" w:rsidRPr="00DF6281" w:rsidTr="00140C34">
        <w:trPr>
          <w:trHeight w:val="630"/>
        </w:trPr>
        <w:tc>
          <w:tcPr>
            <w:tcW w:w="5000" w:type="pct"/>
            <w:gridSpan w:val="3"/>
          </w:tcPr>
          <w:p w:rsidR="00DF6281" w:rsidRPr="00DF6281" w:rsidRDefault="00DF6281" w:rsidP="00DF6281">
            <w:pPr>
              <w:spacing w:line="300" w:lineRule="exact"/>
              <w:ind w:left="360" w:hangingChars="200" w:hanging="360"/>
              <w:rPr>
                <w:sz w:val="18"/>
                <w:szCs w:val="18"/>
              </w:rPr>
            </w:pPr>
            <w:r w:rsidRPr="00DF6281">
              <w:rPr>
                <w:rFonts w:hint="eastAsia"/>
                <w:sz w:val="18"/>
                <w:szCs w:val="18"/>
              </w:rPr>
              <w:t>○</w:t>
            </w:r>
            <w:r w:rsidRPr="00DF6281">
              <w:rPr>
                <w:rFonts w:hint="eastAsia"/>
                <w:sz w:val="18"/>
                <w:szCs w:val="18"/>
              </w:rPr>
              <w:t xml:space="preserve"> </w:t>
            </w:r>
            <w:r w:rsidRPr="00DF6281">
              <w:rPr>
                <w:rFonts w:hint="eastAsia"/>
                <w:sz w:val="18"/>
                <w:szCs w:val="18"/>
              </w:rPr>
              <w:t>当該未承認新規医療機器等の使用に起因するものと疑われる有害事象の把握の方法</w:t>
            </w:r>
          </w:p>
          <w:p w:rsidR="00DF6281" w:rsidRPr="00DF6281" w:rsidRDefault="00DF6281" w:rsidP="00DF6281">
            <w:pPr>
              <w:spacing w:line="300" w:lineRule="exact"/>
              <w:ind w:left="360" w:hangingChars="200" w:hanging="360"/>
              <w:rPr>
                <w:sz w:val="18"/>
                <w:szCs w:val="18"/>
              </w:rPr>
            </w:pPr>
          </w:p>
          <w:p w:rsidR="00DF6281" w:rsidRPr="00DF6281" w:rsidRDefault="00DF6281" w:rsidP="00DF6281">
            <w:pPr>
              <w:spacing w:line="300" w:lineRule="exact"/>
              <w:ind w:left="360" w:hangingChars="200" w:hanging="360"/>
              <w:rPr>
                <w:sz w:val="18"/>
                <w:szCs w:val="18"/>
              </w:rPr>
            </w:pPr>
          </w:p>
          <w:p w:rsidR="00DF6281" w:rsidRPr="00DF6281" w:rsidRDefault="00DF6281" w:rsidP="00DF6281">
            <w:pPr>
              <w:spacing w:line="300" w:lineRule="exact"/>
              <w:ind w:left="360" w:hangingChars="200" w:hanging="360"/>
              <w:rPr>
                <w:sz w:val="18"/>
                <w:szCs w:val="18"/>
              </w:rPr>
            </w:pPr>
          </w:p>
        </w:tc>
      </w:tr>
      <w:tr w:rsidR="00DF6281" w:rsidRPr="00DF6281" w:rsidTr="00140C34">
        <w:trPr>
          <w:trHeight w:val="924"/>
        </w:trPr>
        <w:tc>
          <w:tcPr>
            <w:tcW w:w="5000" w:type="pct"/>
            <w:gridSpan w:val="3"/>
            <w:tcBorders>
              <w:bottom w:val="single" w:sz="4" w:space="0" w:color="auto"/>
            </w:tcBorders>
          </w:tcPr>
          <w:p w:rsidR="00DF6281" w:rsidRPr="00DF6281" w:rsidRDefault="00DF6281" w:rsidP="00DF6281">
            <w:pPr>
              <w:spacing w:line="300" w:lineRule="exact"/>
              <w:ind w:left="360" w:hangingChars="200" w:hanging="360"/>
              <w:rPr>
                <w:sz w:val="18"/>
                <w:szCs w:val="18"/>
              </w:rPr>
            </w:pPr>
            <w:r w:rsidRPr="00DF6281">
              <w:rPr>
                <w:rFonts w:hint="eastAsia"/>
                <w:sz w:val="18"/>
                <w:szCs w:val="18"/>
              </w:rPr>
              <w:t>○</w:t>
            </w:r>
            <w:r w:rsidRPr="00DF6281">
              <w:rPr>
                <w:rFonts w:hint="eastAsia"/>
                <w:sz w:val="18"/>
                <w:szCs w:val="18"/>
              </w:rPr>
              <w:t xml:space="preserve"> </w:t>
            </w:r>
            <w:r w:rsidRPr="00DF6281">
              <w:rPr>
                <w:rFonts w:hint="eastAsia"/>
                <w:sz w:val="18"/>
                <w:szCs w:val="18"/>
              </w:rPr>
              <w:t>患者に対する説明及び同意（インフォームドコンセント）の取得の状況</w:t>
            </w:r>
          </w:p>
          <w:p w:rsidR="00DF6281" w:rsidRPr="00DF6281" w:rsidRDefault="00DF6281" w:rsidP="00DF6281">
            <w:pPr>
              <w:spacing w:line="260" w:lineRule="exact"/>
              <w:ind w:left="320" w:hangingChars="200" w:hanging="320"/>
              <w:rPr>
                <w:sz w:val="16"/>
                <w:szCs w:val="18"/>
              </w:rPr>
            </w:pPr>
            <w:r w:rsidRPr="00DF6281">
              <w:rPr>
                <w:rFonts w:hint="eastAsia"/>
                <w:sz w:val="16"/>
                <w:szCs w:val="18"/>
              </w:rPr>
              <w:t xml:space="preserve">　（※説明・同意書の様式を添付してください。）</w:t>
            </w:r>
          </w:p>
          <w:p w:rsidR="00DF6281" w:rsidRPr="00DF6281" w:rsidRDefault="00DF6281" w:rsidP="00DF6281">
            <w:pPr>
              <w:spacing w:line="300" w:lineRule="exact"/>
              <w:ind w:left="360" w:hangingChars="200" w:hanging="360"/>
              <w:rPr>
                <w:sz w:val="18"/>
                <w:szCs w:val="18"/>
              </w:rPr>
            </w:pPr>
          </w:p>
        </w:tc>
      </w:tr>
      <w:tr w:rsidR="00DF6281" w:rsidRPr="00DF6281" w:rsidTr="00140C34">
        <w:trPr>
          <w:trHeight w:val="560"/>
        </w:trPr>
        <w:tc>
          <w:tcPr>
            <w:tcW w:w="5000" w:type="pct"/>
            <w:gridSpan w:val="3"/>
            <w:tcBorders>
              <w:bottom w:val="single" w:sz="4" w:space="0" w:color="auto"/>
            </w:tcBorders>
          </w:tcPr>
          <w:p w:rsidR="00DF6281" w:rsidRPr="00DF6281" w:rsidRDefault="00DF6281" w:rsidP="00DF6281">
            <w:pPr>
              <w:spacing w:line="300" w:lineRule="exact"/>
              <w:ind w:left="360" w:hangingChars="200" w:hanging="360"/>
              <w:rPr>
                <w:sz w:val="18"/>
                <w:szCs w:val="18"/>
              </w:rPr>
            </w:pPr>
            <w:r w:rsidRPr="00DF6281">
              <w:rPr>
                <w:rFonts w:hint="eastAsia"/>
                <w:sz w:val="18"/>
                <w:szCs w:val="18"/>
              </w:rPr>
              <w:t>○</w:t>
            </w:r>
            <w:r w:rsidRPr="00DF6281">
              <w:rPr>
                <w:rFonts w:hint="eastAsia"/>
                <w:sz w:val="18"/>
                <w:szCs w:val="18"/>
              </w:rPr>
              <w:t xml:space="preserve"> 1</w:t>
            </w:r>
            <w:r w:rsidRPr="00DF6281">
              <w:rPr>
                <w:rFonts w:hint="eastAsia"/>
                <w:sz w:val="18"/>
                <w:szCs w:val="18"/>
              </w:rPr>
              <w:t>例目の患者氏名・</w:t>
            </w:r>
            <w:r w:rsidRPr="00DF6281">
              <w:rPr>
                <w:rFonts w:hint="eastAsia"/>
                <w:sz w:val="18"/>
                <w:szCs w:val="18"/>
              </w:rPr>
              <w:t>ID</w:t>
            </w:r>
            <w:r w:rsidRPr="00DF6281">
              <w:rPr>
                <w:rFonts w:hint="eastAsia"/>
                <w:sz w:val="18"/>
                <w:szCs w:val="18"/>
              </w:rPr>
              <w:t>番号</w:t>
            </w:r>
          </w:p>
          <w:p w:rsidR="00DF6281" w:rsidRPr="00DF6281" w:rsidRDefault="00DF6281" w:rsidP="00DF6281">
            <w:pPr>
              <w:spacing w:line="300" w:lineRule="exact"/>
              <w:ind w:left="360" w:hangingChars="200" w:hanging="360"/>
              <w:rPr>
                <w:sz w:val="18"/>
                <w:szCs w:val="18"/>
              </w:rPr>
            </w:pPr>
          </w:p>
        </w:tc>
      </w:tr>
      <w:tr w:rsidR="00DF6281" w:rsidRPr="00DF6281" w:rsidTr="00140C34">
        <w:trPr>
          <w:trHeight w:val="560"/>
        </w:trPr>
        <w:tc>
          <w:tcPr>
            <w:tcW w:w="5000" w:type="pct"/>
            <w:gridSpan w:val="3"/>
            <w:tcBorders>
              <w:bottom w:val="single" w:sz="4" w:space="0" w:color="auto"/>
            </w:tcBorders>
          </w:tcPr>
          <w:p w:rsidR="00DF6281" w:rsidRPr="00DF6281" w:rsidRDefault="00DF6281" w:rsidP="00DF6281">
            <w:pPr>
              <w:spacing w:line="300" w:lineRule="exact"/>
              <w:ind w:left="360" w:hangingChars="200" w:hanging="360"/>
              <w:rPr>
                <w:sz w:val="18"/>
                <w:szCs w:val="18"/>
              </w:rPr>
            </w:pPr>
            <w:r w:rsidRPr="00DF6281">
              <w:rPr>
                <w:rFonts w:hint="eastAsia"/>
                <w:sz w:val="18"/>
                <w:szCs w:val="18"/>
              </w:rPr>
              <w:t>○</w:t>
            </w:r>
            <w:r w:rsidRPr="00DF6281">
              <w:rPr>
                <w:rFonts w:hint="eastAsia"/>
                <w:sz w:val="18"/>
                <w:szCs w:val="18"/>
              </w:rPr>
              <w:t xml:space="preserve"> </w:t>
            </w:r>
            <w:r w:rsidRPr="00DF6281">
              <w:rPr>
                <w:rFonts w:hint="eastAsia"/>
                <w:sz w:val="18"/>
                <w:szCs w:val="18"/>
              </w:rPr>
              <w:t>実施予定患者数及びその期間</w:t>
            </w:r>
          </w:p>
        </w:tc>
      </w:tr>
      <w:tr w:rsidR="00DF6281" w:rsidRPr="00DF6281" w:rsidTr="00140C34">
        <w:trPr>
          <w:trHeight w:val="466"/>
        </w:trPr>
        <w:tc>
          <w:tcPr>
            <w:tcW w:w="2228" w:type="pct"/>
            <w:gridSpan w:val="2"/>
            <w:tcBorders>
              <w:right w:val="dashed" w:sz="4" w:space="0" w:color="auto"/>
            </w:tcBorders>
            <w:vAlign w:val="center"/>
          </w:tcPr>
          <w:p w:rsidR="00DF6281" w:rsidRPr="00DF6281" w:rsidRDefault="00DF6281" w:rsidP="00DF6281">
            <w:pPr>
              <w:spacing w:line="300" w:lineRule="exact"/>
              <w:ind w:left="360" w:hangingChars="200" w:hanging="360"/>
              <w:rPr>
                <w:sz w:val="18"/>
                <w:szCs w:val="18"/>
              </w:rPr>
            </w:pPr>
            <w:r w:rsidRPr="00DF6281">
              <w:rPr>
                <w:rFonts w:hint="eastAsia"/>
                <w:sz w:val="18"/>
                <w:szCs w:val="18"/>
              </w:rPr>
              <w:t>○</w:t>
            </w:r>
            <w:r w:rsidRPr="00DF6281">
              <w:rPr>
                <w:rFonts w:hint="eastAsia"/>
                <w:sz w:val="18"/>
                <w:szCs w:val="18"/>
              </w:rPr>
              <w:t xml:space="preserve"> </w:t>
            </w:r>
            <w:r w:rsidRPr="00DF6281">
              <w:rPr>
                <w:rFonts w:hint="eastAsia"/>
                <w:sz w:val="18"/>
                <w:szCs w:val="18"/>
              </w:rPr>
              <w:t>使用開始予定日</w:t>
            </w:r>
          </w:p>
        </w:tc>
        <w:tc>
          <w:tcPr>
            <w:tcW w:w="2772" w:type="pct"/>
            <w:tcBorders>
              <w:left w:val="dashed" w:sz="4" w:space="0" w:color="auto"/>
            </w:tcBorders>
            <w:vAlign w:val="center"/>
          </w:tcPr>
          <w:p w:rsidR="00DF6281" w:rsidRPr="00DF6281" w:rsidRDefault="00DF6281" w:rsidP="00DF6281">
            <w:pPr>
              <w:spacing w:line="300" w:lineRule="exact"/>
              <w:ind w:leftChars="22" w:left="46"/>
              <w:rPr>
                <w:sz w:val="18"/>
                <w:szCs w:val="18"/>
              </w:rPr>
            </w:pPr>
            <w:r w:rsidRPr="00DF6281">
              <w:rPr>
                <w:rFonts w:hint="eastAsia"/>
                <w:sz w:val="18"/>
                <w:szCs w:val="18"/>
              </w:rPr>
              <w:t xml:space="preserve">　　　　　　年　　　　月　　　　日</w:t>
            </w:r>
          </w:p>
        </w:tc>
      </w:tr>
      <w:tr w:rsidR="00DF6281" w:rsidRPr="00DF6281" w:rsidTr="00140C34">
        <w:trPr>
          <w:trHeight w:val="417"/>
        </w:trPr>
        <w:tc>
          <w:tcPr>
            <w:tcW w:w="2228" w:type="pct"/>
            <w:gridSpan w:val="2"/>
            <w:tcBorders>
              <w:right w:val="dashed" w:sz="4" w:space="0" w:color="auto"/>
            </w:tcBorders>
            <w:vAlign w:val="center"/>
          </w:tcPr>
          <w:p w:rsidR="00DF6281" w:rsidRPr="00DF6281" w:rsidRDefault="00DF6281" w:rsidP="00DF6281">
            <w:pPr>
              <w:spacing w:line="300" w:lineRule="exact"/>
              <w:ind w:left="360" w:hangingChars="200" w:hanging="360"/>
              <w:rPr>
                <w:sz w:val="18"/>
                <w:szCs w:val="18"/>
              </w:rPr>
            </w:pPr>
            <w:r w:rsidRPr="00DF6281">
              <w:rPr>
                <w:rFonts w:hint="eastAsia"/>
                <w:sz w:val="18"/>
                <w:szCs w:val="18"/>
              </w:rPr>
              <w:t>○未承認新規医療機器等に係る費用</w:t>
            </w:r>
          </w:p>
        </w:tc>
        <w:tc>
          <w:tcPr>
            <w:tcW w:w="2772" w:type="pct"/>
            <w:tcBorders>
              <w:left w:val="dashed" w:sz="4" w:space="0" w:color="auto"/>
            </w:tcBorders>
            <w:vAlign w:val="center"/>
          </w:tcPr>
          <w:p w:rsidR="00DF6281" w:rsidRPr="00DF6281" w:rsidRDefault="00DF6281" w:rsidP="00DF6281">
            <w:pPr>
              <w:spacing w:line="300" w:lineRule="exact"/>
              <w:ind w:leftChars="88" w:left="185"/>
              <w:jc w:val="left"/>
              <w:rPr>
                <w:sz w:val="18"/>
                <w:szCs w:val="18"/>
              </w:rPr>
            </w:pPr>
            <w:r w:rsidRPr="00DF6281">
              <w:rPr>
                <w:rFonts w:hint="eastAsia"/>
                <w:sz w:val="18"/>
                <w:szCs w:val="18"/>
              </w:rPr>
              <w:t xml:space="preserve">　　　　　　　　　　　　　　円（税込・税別）　</w:t>
            </w:r>
          </w:p>
        </w:tc>
      </w:tr>
      <w:tr w:rsidR="00DF6281" w:rsidRPr="00DF6281" w:rsidTr="00140C34">
        <w:trPr>
          <w:trHeight w:val="419"/>
        </w:trPr>
        <w:tc>
          <w:tcPr>
            <w:tcW w:w="2228" w:type="pct"/>
            <w:gridSpan w:val="2"/>
            <w:tcBorders>
              <w:right w:val="dashed" w:sz="4" w:space="0" w:color="auto"/>
            </w:tcBorders>
            <w:vAlign w:val="center"/>
          </w:tcPr>
          <w:p w:rsidR="00DF6281" w:rsidRPr="00DF6281" w:rsidRDefault="00DF6281" w:rsidP="00DF6281">
            <w:pPr>
              <w:spacing w:line="260" w:lineRule="exact"/>
              <w:ind w:left="360" w:hangingChars="200" w:hanging="360"/>
              <w:rPr>
                <w:sz w:val="18"/>
                <w:szCs w:val="18"/>
              </w:rPr>
            </w:pPr>
            <w:r w:rsidRPr="00DF6281">
              <w:rPr>
                <w:rFonts w:hint="eastAsia"/>
                <w:sz w:val="18"/>
                <w:szCs w:val="18"/>
              </w:rPr>
              <w:t>○</w:t>
            </w:r>
            <w:r w:rsidRPr="00DF6281">
              <w:rPr>
                <w:rFonts w:hint="eastAsia"/>
                <w:sz w:val="18"/>
                <w:szCs w:val="18"/>
              </w:rPr>
              <w:t xml:space="preserve"> </w:t>
            </w:r>
            <w:r w:rsidRPr="00DF6281">
              <w:rPr>
                <w:rFonts w:hint="eastAsia"/>
                <w:sz w:val="18"/>
                <w:szCs w:val="18"/>
              </w:rPr>
              <w:t>厚労省・学会等による治療ガイドライン等</w:t>
            </w:r>
            <w:r w:rsidRPr="00DF6281">
              <w:rPr>
                <w:sz w:val="18"/>
                <w:szCs w:val="18"/>
              </w:rPr>
              <w:br/>
            </w:r>
            <w:r w:rsidRPr="00DF6281">
              <w:rPr>
                <w:rFonts w:hint="eastAsia"/>
                <w:sz w:val="18"/>
                <w:szCs w:val="18"/>
              </w:rPr>
              <w:t>に準拠しているか</w:t>
            </w:r>
          </w:p>
        </w:tc>
        <w:tc>
          <w:tcPr>
            <w:tcW w:w="2772" w:type="pct"/>
            <w:tcBorders>
              <w:left w:val="dashed" w:sz="4" w:space="0" w:color="auto"/>
            </w:tcBorders>
            <w:vAlign w:val="center"/>
          </w:tcPr>
          <w:p w:rsidR="00DF6281" w:rsidRPr="00DF6281" w:rsidRDefault="00DF6281" w:rsidP="00DF6281">
            <w:pPr>
              <w:spacing w:line="300" w:lineRule="exact"/>
              <w:ind w:leftChars="88" w:left="185"/>
              <w:jc w:val="left"/>
              <w:rPr>
                <w:sz w:val="18"/>
                <w:szCs w:val="18"/>
              </w:rPr>
            </w:pPr>
            <w:r w:rsidRPr="00DF6281">
              <w:rPr>
                <w:rFonts w:hint="eastAsia"/>
                <w:sz w:val="18"/>
                <w:szCs w:val="18"/>
              </w:rPr>
              <w:t>準拠している</w:t>
            </w:r>
            <w:r w:rsidRPr="00DF6281">
              <w:rPr>
                <w:rFonts w:hint="eastAsia"/>
                <w:sz w:val="18"/>
                <w:szCs w:val="18"/>
              </w:rPr>
              <w:t xml:space="preserve"> </w:t>
            </w:r>
            <w:r w:rsidRPr="00DF6281">
              <w:rPr>
                <w:rFonts w:hint="eastAsia"/>
                <w:sz w:val="18"/>
                <w:szCs w:val="18"/>
              </w:rPr>
              <w:t>・</w:t>
            </w:r>
            <w:r w:rsidRPr="00DF6281">
              <w:rPr>
                <w:rFonts w:hint="eastAsia"/>
                <w:sz w:val="18"/>
                <w:szCs w:val="18"/>
              </w:rPr>
              <w:t xml:space="preserve"> </w:t>
            </w:r>
            <w:r w:rsidRPr="00DF6281">
              <w:rPr>
                <w:rFonts w:hint="eastAsia"/>
                <w:sz w:val="18"/>
                <w:szCs w:val="18"/>
              </w:rPr>
              <w:t>ガイドライン等はない</w:t>
            </w:r>
          </w:p>
        </w:tc>
      </w:tr>
      <w:tr w:rsidR="00DF6281" w:rsidRPr="00DF6281" w:rsidTr="00140C34">
        <w:trPr>
          <w:trHeight w:val="411"/>
        </w:trPr>
        <w:tc>
          <w:tcPr>
            <w:tcW w:w="2228" w:type="pct"/>
            <w:gridSpan w:val="2"/>
            <w:tcBorders>
              <w:right w:val="dashed" w:sz="4" w:space="0" w:color="auto"/>
            </w:tcBorders>
            <w:vAlign w:val="center"/>
          </w:tcPr>
          <w:p w:rsidR="00DF6281" w:rsidRPr="00DF6281" w:rsidRDefault="00DF6281" w:rsidP="00DF6281">
            <w:pPr>
              <w:spacing w:line="300" w:lineRule="exact"/>
              <w:ind w:left="360" w:hangingChars="200" w:hanging="360"/>
              <w:rPr>
                <w:sz w:val="18"/>
                <w:szCs w:val="18"/>
              </w:rPr>
            </w:pPr>
            <w:r w:rsidRPr="00DF6281">
              <w:rPr>
                <w:rFonts w:hint="eastAsia"/>
                <w:sz w:val="18"/>
                <w:szCs w:val="18"/>
              </w:rPr>
              <w:t>○</w:t>
            </w:r>
            <w:r w:rsidRPr="00DF6281">
              <w:rPr>
                <w:rFonts w:hint="eastAsia"/>
                <w:sz w:val="18"/>
                <w:szCs w:val="18"/>
              </w:rPr>
              <w:t xml:space="preserve"> </w:t>
            </w:r>
            <w:r w:rsidRPr="00DF6281">
              <w:rPr>
                <w:rFonts w:hint="eastAsia"/>
                <w:sz w:val="18"/>
                <w:szCs w:val="18"/>
              </w:rPr>
              <w:t>日本国内での使用状況</w:t>
            </w:r>
          </w:p>
        </w:tc>
        <w:tc>
          <w:tcPr>
            <w:tcW w:w="2772" w:type="pct"/>
            <w:tcBorders>
              <w:left w:val="dashed" w:sz="4" w:space="0" w:color="auto"/>
            </w:tcBorders>
            <w:vAlign w:val="center"/>
          </w:tcPr>
          <w:p w:rsidR="00DF6281" w:rsidRPr="00DF6281" w:rsidRDefault="00DF6281" w:rsidP="00DF6281">
            <w:pPr>
              <w:spacing w:line="300" w:lineRule="exact"/>
              <w:ind w:leftChars="88" w:left="185"/>
              <w:jc w:val="left"/>
              <w:rPr>
                <w:sz w:val="18"/>
                <w:szCs w:val="18"/>
              </w:rPr>
            </w:pPr>
            <w:r w:rsidRPr="00DF6281">
              <w:rPr>
                <w:rFonts w:hint="eastAsia"/>
                <w:sz w:val="18"/>
                <w:szCs w:val="18"/>
              </w:rPr>
              <w:t>ある</w:t>
            </w:r>
            <w:r w:rsidRPr="00DF6281">
              <w:rPr>
                <w:rFonts w:hint="eastAsia"/>
                <w:sz w:val="18"/>
                <w:szCs w:val="18"/>
              </w:rPr>
              <w:t xml:space="preserve"> </w:t>
            </w:r>
            <w:r w:rsidRPr="00DF6281">
              <w:rPr>
                <w:rFonts w:hint="eastAsia"/>
                <w:sz w:val="18"/>
                <w:szCs w:val="18"/>
              </w:rPr>
              <w:t>・</w:t>
            </w:r>
            <w:r w:rsidRPr="00DF6281">
              <w:rPr>
                <w:rFonts w:hint="eastAsia"/>
                <w:sz w:val="18"/>
                <w:szCs w:val="18"/>
              </w:rPr>
              <w:t xml:space="preserve"> </w:t>
            </w:r>
            <w:r w:rsidRPr="00DF6281">
              <w:rPr>
                <w:rFonts w:hint="eastAsia"/>
                <w:sz w:val="18"/>
                <w:szCs w:val="18"/>
              </w:rPr>
              <w:t>ない</w:t>
            </w:r>
          </w:p>
        </w:tc>
      </w:tr>
      <w:tr w:rsidR="00DF6281" w:rsidRPr="00DF6281" w:rsidTr="00140C34">
        <w:trPr>
          <w:trHeight w:val="418"/>
        </w:trPr>
        <w:tc>
          <w:tcPr>
            <w:tcW w:w="2228" w:type="pct"/>
            <w:gridSpan w:val="2"/>
            <w:tcBorders>
              <w:right w:val="dashed" w:sz="4" w:space="0" w:color="auto"/>
            </w:tcBorders>
            <w:vAlign w:val="center"/>
          </w:tcPr>
          <w:p w:rsidR="00DF6281" w:rsidRPr="00DF6281" w:rsidRDefault="00DF6281" w:rsidP="00DF6281">
            <w:pPr>
              <w:spacing w:line="300" w:lineRule="exact"/>
              <w:ind w:left="360" w:hangingChars="200" w:hanging="360"/>
              <w:rPr>
                <w:sz w:val="18"/>
                <w:szCs w:val="18"/>
              </w:rPr>
            </w:pPr>
            <w:r w:rsidRPr="00DF6281">
              <w:rPr>
                <w:rFonts w:hint="eastAsia"/>
                <w:sz w:val="18"/>
                <w:szCs w:val="18"/>
              </w:rPr>
              <w:t>○</w:t>
            </w:r>
            <w:r w:rsidRPr="00DF6281">
              <w:rPr>
                <w:rFonts w:hint="eastAsia"/>
                <w:sz w:val="18"/>
                <w:szCs w:val="18"/>
              </w:rPr>
              <w:t xml:space="preserve"> </w:t>
            </w:r>
            <w:r w:rsidRPr="00DF6281">
              <w:rPr>
                <w:rFonts w:hint="eastAsia"/>
                <w:sz w:val="18"/>
                <w:szCs w:val="18"/>
              </w:rPr>
              <w:t>旭川医科大学病院で使用したことが</w:t>
            </w:r>
          </w:p>
        </w:tc>
        <w:tc>
          <w:tcPr>
            <w:tcW w:w="2772" w:type="pct"/>
            <w:tcBorders>
              <w:left w:val="dashed" w:sz="4" w:space="0" w:color="auto"/>
            </w:tcBorders>
            <w:vAlign w:val="center"/>
          </w:tcPr>
          <w:p w:rsidR="00DF6281" w:rsidRPr="00DF6281" w:rsidRDefault="00DF6281" w:rsidP="00DF6281">
            <w:pPr>
              <w:spacing w:line="300" w:lineRule="exact"/>
              <w:ind w:leftChars="88" w:left="185"/>
              <w:jc w:val="left"/>
              <w:rPr>
                <w:sz w:val="18"/>
                <w:szCs w:val="18"/>
              </w:rPr>
            </w:pPr>
            <w:r w:rsidRPr="00DF6281">
              <w:rPr>
                <w:rFonts w:hint="eastAsia"/>
                <w:sz w:val="18"/>
                <w:szCs w:val="18"/>
              </w:rPr>
              <w:t>ある</w:t>
            </w:r>
            <w:r w:rsidRPr="00DF6281">
              <w:rPr>
                <w:rFonts w:hint="eastAsia"/>
                <w:sz w:val="18"/>
                <w:szCs w:val="18"/>
              </w:rPr>
              <w:t xml:space="preserve"> </w:t>
            </w:r>
            <w:r w:rsidRPr="00DF6281">
              <w:rPr>
                <w:rFonts w:hint="eastAsia"/>
                <w:sz w:val="18"/>
                <w:szCs w:val="18"/>
              </w:rPr>
              <w:t>・</w:t>
            </w:r>
            <w:r w:rsidRPr="00DF6281">
              <w:rPr>
                <w:rFonts w:hint="eastAsia"/>
                <w:sz w:val="18"/>
                <w:szCs w:val="18"/>
              </w:rPr>
              <w:t xml:space="preserve"> </w:t>
            </w:r>
            <w:r w:rsidRPr="00DF6281">
              <w:rPr>
                <w:rFonts w:hint="eastAsia"/>
                <w:sz w:val="18"/>
                <w:szCs w:val="18"/>
              </w:rPr>
              <w:t>ない</w:t>
            </w:r>
          </w:p>
        </w:tc>
      </w:tr>
      <w:tr w:rsidR="00DF6281" w:rsidRPr="00DF6281" w:rsidTr="00140C3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405"/>
        </w:trPr>
        <w:tc>
          <w:tcPr>
            <w:tcW w:w="1374" w:type="pct"/>
            <w:tcBorders>
              <w:left w:val="single" w:sz="4" w:space="0" w:color="auto"/>
              <w:bottom w:val="single" w:sz="4" w:space="0" w:color="auto"/>
            </w:tcBorders>
            <w:vAlign w:val="center"/>
          </w:tcPr>
          <w:p w:rsidR="00DF6281" w:rsidRPr="00DF6281" w:rsidRDefault="00DF6281" w:rsidP="00DF6281">
            <w:pPr>
              <w:spacing w:line="300" w:lineRule="exact"/>
              <w:ind w:left="360" w:hangingChars="200" w:hanging="360"/>
              <w:rPr>
                <w:sz w:val="18"/>
                <w:szCs w:val="18"/>
              </w:rPr>
            </w:pPr>
            <w:r w:rsidRPr="00DF6281">
              <w:rPr>
                <w:rFonts w:hint="eastAsia"/>
                <w:sz w:val="18"/>
                <w:szCs w:val="18"/>
              </w:rPr>
              <w:t>○</w:t>
            </w:r>
            <w:r w:rsidRPr="00DF6281">
              <w:rPr>
                <w:rFonts w:hint="eastAsia"/>
                <w:sz w:val="18"/>
                <w:szCs w:val="18"/>
              </w:rPr>
              <w:t xml:space="preserve"> </w:t>
            </w:r>
            <w:r w:rsidRPr="00DF6281">
              <w:rPr>
                <w:rFonts w:hint="eastAsia"/>
                <w:sz w:val="18"/>
                <w:szCs w:val="18"/>
              </w:rPr>
              <w:t>担当医氏名・連絡先</w:t>
            </w:r>
          </w:p>
        </w:tc>
        <w:tc>
          <w:tcPr>
            <w:tcW w:w="3626" w:type="pct"/>
            <w:gridSpan w:val="2"/>
            <w:tcBorders>
              <w:bottom w:val="single" w:sz="4" w:space="0" w:color="auto"/>
              <w:right w:val="single" w:sz="4" w:space="0" w:color="auto"/>
            </w:tcBorders>
            <w:vAlign w:val="center"/>
          </w:tcPr>
          <w:p w:rsidR="00DF6281" w:rsidRPr="00DF6281" w:rsidRDefault="00DF6281" w:rsidP="00DF6281">
            <w:pPr>
              <w:spacing w:line="300" w:lineRule="exact"/>
              <w:ind w:left="360" w:hangingChars="200" w:hanging="360"/>
              <w:rPr>
                <w:sz w:val="18"/>
                <w:szCs w:val="18"/>
              </w:rPr>
            </w:pPr>
            <w:r w:rsidRPr="00DF6281">
              <w:rPr>
                <w:rFonts w:hint="eastAsia"/>
                <w:sz w:val="18"/>
                <w:szCs w:val="18"/>
              </w:rPr>
              <w:t xml:space="preserve">　　　　　　　　　　　　　　　（内線：　　　　　</w:t>
            </w:r>
            <w:r w:rsidR="00554A9F">
              <w:rPr>
                <w:rFonts w:hint="eastAsia"/>
                <w:sz w:val="18"/>
                <w:szCs w:val="18"/>
              </w:rPr>
              <w:t>D</w:t>
            </w:r>
            <w:r w:rsidR="00554A9F">
              <w:rPr>
                <w:sz w:val="18"/>
                <w:szCs w:val="18"/>
              </w:rPr>
              <w:t>r</w:t>
            </w:r>
            <w:r w:rsidR="00554A9F">
              <w:rPr>
                <w:rFonts w:hint="eastAsia"/>
                <w:sz w:val="18"/>
                <w:szCs w:val="18"/>
              </w:rPr>
              <w:t>スマホ</w:t>
            </w:r>
            <w:r w:rsidRPr="00DF6281">
              <w:rPr>
                <w:rFonts w:hint="eastAsia"/>
                <w:sz w:val="18"/>
                <w:szCs w:val="18"/>
              </w:rPr>
              <w:t>：　　　　　　）</w:t>
            </w:r>
          </w:p>
        </w:tc>
      </w:tr>
    </w:tbl>
    <w:p w:rsidR="00DF6281" w:rsidRPr="00DF6281" w:rsidRDefault="00DF6281" w:rsidP="00DF6281">
      <w:pPr>
        <w:spacing w:line="300" w:lineRule="exact"/>
        <w:ind w:left="360" w:hangingChars="200" w:hanging="360"/>
        <w:rPr>
          <w:sz w:val="18"/>
          <w:szCs w:val="18"/>
        </w:rPr>
      </w:pPr>
      <w:r w:rsidRPr="00DF6281">
        <w:rPr>
          <w:rFonts w:hint="eastAsia"/>
          <w:sz w:val="18"/>
          <w:szCs w:val="18"/>
        </w:rPr>
        <w:t>※根拠となる資料を添付する事。また，必要に応じて上記事項を別紙に記載しても良い。</w:t>
      </w:r>
    </w:p>
    <w:p w:rsidR="00BA27D5" w:rsidRPr="00DF6281" w:rsidRDefault="00BA27D5">
      <w:pPr>
        <w:widowControl/>
        <w:jc w:val="left"/>
        <w:rPr>
          <w:rFonts w:asciiTheme="minorEastAsia" w:hAnsiTheme="minorEastAsia" w:cs="Meiryo UI"/>
          <w:sz w:val="18"/>
        </w:rPr>
      </w:pPr>
    </w:p>
    <w:sectPr w:rsidR="00BA27D5" w:rsidRPr="00DF6281" w:rsidSect="00DF6281">
      <w:footerReference w:type="default" r:id="rId8"/>
      <w:pgSz w:w="11906" w:h="16838"/>
      <w:pgMar w:top="1418" w:right="1276" w:bottom="993" w:left="1701" w:header="851" w:footer="420"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BA6" w:rsidRDefault="006A762D">
      <w:r>
        <w:separator/>
      </w:r>
    </w:p>
  </w:endnote>
  <w:endnote w:type="continuationSeparator" w:id="0">
    <w:p w:rsidR="00BD7BA6" w:rsidRDefault="006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0A9" w:rsidRDefault="004630A9">
    <w:pPr>
      <w:pStyle w:val="a5"/>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BA6" w:rsidRDefault="006A762D">
      <w:r>
        <w:separator/>
      </w:r>
    </w:p>
  </w:footnote>
  <w:footnote w:type="continuationSeparator" w:id="0">
    <w:p w:rsidR="00BD7BA6" w:rsidRDefault="006A7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296C2"/>
    <w:multiLevelType w:val="singleLevel"/>
    <w:tmpl w:val="5B2296C2"/>
    <w:lvl w:ilvl="0">
      <w:start w:val="1"/>
      <w:numFmt w:val="decimal"/>
      <w:suff w:val="nothing"/>
      <w:lvlText w:val="(%1)"/>
      <w:lvlJc w:val="left"/>
    </w:lvl>
  </w:abstractNum>
  <w:abstractNum w:abstractNumId="1" w15:restartNumberingAfterBreak="0">
    <w:nsid w:val="5B2298C9"/>
    <w:multiLevelType w:val="singleLevel"/>
    <w:tmpl w:val="5B2298C9"/>
    <w:lvl w:ilvl="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defaultTabStop w:val="839"/>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60"/>
    <w:rsid w:val="00026CA4"/>
    <w:rsid w:val="000B4179"/>
    <w:rsid w:val="000B5F9B"/>
    <w:rsid w:val="000C1E8B"/>
    <w:rsid w:val="001132C0"/>
    <w:rsid w:val="00274B52"/>
    <w:rsid w:val="002E2213"/>
    <w:rsid w:val="0030715C"/>
    <w:rsid w:val="003623AF"/>
    <w:rsid w:val="003B5689"/>
    <w:rsid w:val="003F2A01"/>
    <w:rsid w:val="003F6727"/>
    <w:rsid w:val="004003A3"/>
    <w:rsid w:val="004630A9"/>
    <w:rsid w:val="00467763"/>
    <w:rsid w:val="00474A68"/>
    <w:rsid w:val="004751F8"/>
    <w:rsid w:val="004B604E"/>
    <w:rsid w:val="004C64F4"/>
    <w:rsid w:val="00506077"/>
    <w:rsid w:val="00524CAA"/>
    <w:rsid w:val="00554A9F"/>
    <w:rsid w:val="00575547"/>
    <w:rsid w:val="005868DB"/>
    <w:rsid w:val="005C44DF"/>
    <w:rsid w:val="00625650"/>
    <w:rsid w:val="00641857"/>
    <w:rsid w:val="006664BB"/>
    <w:rsid w:val="00670AC7"/>
    <w:rsid w:val="006A762D"/>
    <w:rsid w:val="006B38D8"/>
    <w:rsid w:val="00813595"/>
    <w:rsid w:val="008222DF"/>
    <w:rsid w:val="00833D98"/>
    <w:rsid w:val="00834166"/>
    <w:rsid w:val="00835A78"/>
    <w:rsid w:val="00866D96"/>
    <w:rsid w:val="00894475"/>
    <w:rsid w:val="00897C6E"/>
    <w:rsid w:val="008C36BE"/>
    <w:rsid w:val="009028B8"/>
    <w:rsid w:val="0091190D"/>
    <w:rsid w:val="0092041E"/>
    <w:rsid w:val="00961F84"/>
    <w:rsid w:val="009B3E5D"/>
    <w:rsid w:val="009C6769"/>
    <w:rsid w:val="00A5300B"/>
    <w:rsid w:val="00A73C26"/>
    <w:rsid w:val="00A90FB2"/>
    <w:rsid w:val="00AB4C60"/>
    <w:rsid w:val="00AB5E6D"/>
    <w:rsid w:val="00AD0A4F"/>
    <w:rsid w:val="00AF06B0"/>
    <w:rsid w:val="00AF3527"/>
    <w:rsid w:val="00AF4A54"/>
    <w:rsid w:val="00B1727F"/>
    <w:rsid w:val="00B4633E"/>
    <w:rsid w:val="00BA27D5"/>
    <w:rsid w:val="00BB6E43"/>
    <w:rsid w:val="00BB7EDD"/>
    <w:rsid w:val="00BD7BA6"/>
    <w:rsid w:val="00BD7F95"/>
    <w:rsid w:val="00BE441F"/>
    <w:rsid w:val="00C0206B"/>
    <w:rsid w:val="00C1559E"/>
    <w:rsid w:val="00C779F8"/>
    <w:rsid w:val="00CC46D7"/>
    <w:rsid w:val="00CE2A48"/>
    <w:rsid w:val="00D30193"/>
    <w:rsid w:val="00D42376"/>
    <w:rsid w:val="00D45932"/>
    <w:rsid w:val="00D655AD"/>
    <w:rsid w:val="00D74EE0"/>
    <w:rsid w:val="00DF06AE"/>
    <w:rsid w:val="00DF6281"/>
    <w:rsid w:val="00E10B8B"/>
    <w:rsid w:val="00E44A57"/>
    <w:rsid w:val="00E82B72"/>
    <w:rsid w:val="00EB0B17"/>
    <w:rsid w:val="00F21039"/>
    <w:rsid w:val="00F32DA4"/>
    <w:rsid w:val="00F868B9"/>
    <w:rsid w:val="38E921F5"/>
    <w:rsid w:val="47C00E7E"/>
    <w:rsid w:val="5434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898576"/>
  <w15:docId w15:val="{58566EC7-70B6-47AD-9F1B-07046538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qFormat/>
    <w:pPr>
      <w:jc w:val="right"/>
    </w:pPr>
    <w:rPr>
      <w:rFonts w:asciiTheme="minorEastAsia" w:hAnsiTheme="minorEastAsia" w:cs="Meiryo UI"/>
      <w:kern w:val="0"/>
      <w:sz w:val="22"/>
      <w:szCs w:val="24"/>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000FF" w:themeColor="hyperlink"/>
      <w:u w:val="single"/>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結語 (文字)"/>
    <w:basedOn w:val="a0"/>
    <w:link w:val="a3"/>
    <w:uiPriority w:val="99"/>
    <w:rPr>
      <w:rFonts w:asciiTheme="minorEastAsia" w:hAnsiTheme="minorEastAsia" w:cs="Meiryo UI"/>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AMU</cp:lastModifiedBy>
  <cp:revision>5</cp:revision>
  <cp:lastPrinted>2019-05-13T04:36:00Z</cp:lastPrinted>
  <dcterms:created xsi:type="dcterms:W3CDTF">2022-05-25T02:18:00Z</dcterms:created>
  <dcterms:modified xsi:type="dcterms:W3CDTF">2022-06-08T02:24:00Z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